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/>
        <w:ind w:firstLine="1054" w:firstLineChars="500"/>
        <w:rPr>
          <w:color w:val="000000"/>
          <w:sz w:val="21"/>
          <w:szCs w:val="21"/>
        </w:rPr>
      </w:pPr>
      <w:bookmarkStart w:id="0" w:name="_GoBack"/>
      <w:r>
        <w:rPr>
          <w:rStyle w:val="5"/>
          <w:rFonts w:hint="eastAsia"/>
          <w:color w:val="000000"/>
          <w:sz w:val="21"/>
          <w:szCs w:val="21"/>
        </w:rPr>
        <w:t>绵羊产气荚膜梭菌D型（CP-D）酶联免疫分析试剂盒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本试剂盒仅供研究使用。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96T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使用目的：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本试剂盒用于测定绵羊血清、血浆及相关液体样本中产气荚膜梭菌D型（CP-D）的表达。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实验原理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试剂盒应用双抗体夹心法测定标本中绵羊产气荚膜梭菌D型（CP-D）表达。用纯化的绵羊产气荚膜梭菌D型（CP-D）抗体包被微孔板，制成固相抗体，可与样品中产气荚膜梭菌D型（CP-D）相结合，经洗涤除去未结合的抗原和其他成分后再与HRP标记的产气荚膜梭菌D型（CP-D）抗体结合，形成抗体-抗原-酶标抗体复合物，经过彻底洗涤后加底物TMB显色。TMB在HRP酶的催化下转化成蓝色，并在酸的作用下转化成最终的黄色。用酶标仪在450nm波长下测定吸光度（OD值），与CUTOFF值相比较，从而判定标本中绵羊产气荚膜梭菌D型（CP-D）的存在与否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试剂盒组成 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5295900" cy="1266825"/>
            <wp:effectExtent l="19050" t="0" r="0" b="0"/>
            <wp:docPr id="1" name="图片 1" descr="http://img70.afzhan.com/9/20190731/6370015998646504917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img70.afzhan.com/9/20190731/63700159986465049176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标本要求 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1．标本采集后尽早进行提取，提取按相关文献进行，提取后应尽快进行实验。若不能马上进行试验，可将标本放于-20℃保存，但应避免反复冻融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2．不能检测含NaN3的样品，因NaN3抑制辣根过氧化物酶的（HRP）活性。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Style w:val="5"/>
          <w:rFonts w:hint="eastAsia"/>
          <w:color w:val="000000"/>
          <w:sz w:val="21"/>
          <w:szCs w:val="21"/>
        </w:rPr>
        <w:t>绵羊产气荚膜梭菌D型（CP-D）酶联免疫分析试剂</w:t>
      </w:r>
      <w:r>
        <w:rPr>
          <w:rFonts w:hint="eastAsia"/>
          <w:color w:val="000000"/>
          <w:sz w:val="21"/>
          <w:szCs w:val="21"/>
        </w:rPr>
        <w:t>操作步骤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1.编号：将样品对应微孔按序编号，每板应设阴性对照2孔、阳性对照2孔、空白对照1孔（空白对照孔不加样品及酶标试剂，其余各步操作相同）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2.加样：分别在阴、阳性对照孔中加入阴性对照、阳性对照50μl。然后在待测样品孔先加样品稀释液40μl，然后再加待测样品10μl。加样将样品加于酶标板孔底部，尽量不触及孔壁，轻轻晃动混匀，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3.温育：用封板膜封板后置37℃温育30分钟。   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4.配液：将30倍浓缩洗涤液用蒸馏水30倍稀释后备用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5.洗涤：小心揭掉封板膜，弃去液体，甩干，每孔加满洗涤液，静置30秒后弃去，如此重复5次，拍干。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6.加酶：每孔加入酶标试剂50μl，空白孔除外。 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7.温育：操作同3。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8.洗涤：操作同5。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9.显色：每孔先加入显色剂A50μl，再加入显色剂B50μl，轻轻震荡混匀，37℃避光显色15分钟.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10.终止：每孔加终止液50μl，终止反应（此时蓝色立转黄色）。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11.测定：以空白空调零，450nm波长依序测量各孔的吸光度（OD值）。 测定应在加终止液后15分钟以内进行。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Style w:val="5"/>
          <w:rFonts w:hint="eastAsia"/>
          <w:color w:val="000000"/>
          <w:sz w:val="21"/>
          <w:szCs w:val="21"/>
        </w:rPr>
        <w:t>绵羊产气荚膜梭菌D型（CP-D）酶联免疫分析试剂</w:t>
      </w:r>
      <w:r>
        <w:rPr>
          <w:rFonts w:hint="eastAsia"/>
          <w:color w:val="000000"/>
          <w:sz w:val="21"/>
          <w:szCs w:val="21"/>
        </w:rPr>
        <w:t>操作程序总结：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3838575" cy="4562475"/>
            <wp:effectExtent l="19050" t="0" r="9525" b="0"/>
            <wp:docPr id="2" name="图片 2" descr="http://img70.afzhan.com/9/20190731/637001600061213011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img70.afzhan.com/9/20190731/6370016000612130111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计算和结果判定：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 试验有效性：阳性对照孔平均值≥1.00; 阴性对照平均值≤0.10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 临界值（CUT OFF）计算：临界值=阴性对照孔平均值+0.15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 阴性判定：样品OD值&lt; 临界值（CUT OFF）者为产气荚膜梭菌D型（CP-D）阴性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 阳性判定：样品OD值≥ 临界值（CUT OFF）者为产气荚膜梭菌D型（CP-D）阳性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Style w:val="5"/>
          <w:rFonts w:hint="eastAsia"/>
          <w:color w:val="000000"/>
          <w:sz w:val="21"/>
          <w:szCs w:val="21"/>
        </w:rPr>
        <w:t>绵羊产气荚膜梭菌D型（CP-D）酶联免疫分析试剂</w:t>
      </w:r>
      <w:r>
        <w:rPr>
          <w:rFonts w:hint="eastAsia"/>
          <w:color w:val="000000"/>
          <w:sz w:val="21"/>
          <w:szCs w:val="21"/>
        </w:rPr>
        <w:t>注意事项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1．操作严格按照说明书进行，本试剂不同批号组分不得混用。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2．试剂盒从冷藏环境中取出应在室温平衡15-30分钟后方可使用，酶标包被板开封后如未用完，板条应装入密封袋中保存。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3．浓洗涤液可能会有结晶析出，稀释时可在水浴中加温助溶，洗涤时不影响结果。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4．封板膜只限一次性使用，以避免交叉污染。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5．底物请避光保存。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6．试验结果判定必须以酶标仪读数为准，使用双波长检测时，参考波长为630nm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7．所有样品，洗涤液和各种废弃物都应按传染物处理。终止液为2M的硫酸，使用时必须注意安全。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保存条件及有效期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1．试剂盒保存：2-8℃。</w:t>
      </w:r>
    </w:p>
    <w:p>
      <w:pPr>
        <w:pStyle w:val="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2．有效期：6个月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60893"/>
    <w:rsid w:val="008A132A"/>
    <w:rsid w:val="00E60893"/>
    <w:rsid w:val="5475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7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220</Words>
  <Characters>1259</Characters>
  <Lines>10</Lines>
  <Paragraphs>2</Paragraphs>
  <TotalTime>26</TotalTime>
  <ScaleCrop>false</ScaleCrop>
  <LinksUpToDate>false</LinksUpToDate>
  <CharactersWithSpaces>1477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2019-08-30T08:50:00Z</dcterms:created>
  <dc:creator>Administrator</dc:creator>
  <cp:lastModifiedBy>Administrator</cp:lastModifiedBy>
  <dcterms:modified xsi:type="dcterms:W3CDTF">2019-09-20T06:35:43Z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