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5D" w:rsidRDefault="00822B5D" w:rsidP="00822B5D">
      <w:pPr>
        <w:spacing w:beforeLines="50" w:afterLines="50" w:line="300" w:lineRule="auto"/>
        <w:jc w:val="center"/>
        <w:textAlignment w:val="baseline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PC 5000</w:t>
      </w:r>
      <w:r>
        <w:rPr>
          <w:rFonts w:hint="eastAsia"/>
          <w:b/>
          <w:sz w:val="28"/>
        </w:rPr>
        <w:t>快速使用说明</w:t>
      </w:r>
    </w:p>
    <w:p w:rsidR="00822B5D" w:rsidRDefault="00822B5D" w:rsidP="00822B5D">
      <w:pPr>
        <w:numPr>
          <w:ilvl w:val="0"/>
          <w:numId w:val="11"/>
        </w:numPr>
        <w:spacing w:line="300" w:lineRule="auto"/>
        <w:rPr>
          <w:rFonts w:hint="eastAsia"/>
        </w:rPr>
      </w:pPr>
      <w:r>
        <w:rPr>
          <w:rFonts w:hint="eastAsia"/>
        </w:rPr>
        <w:t>按键功能说明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419100" cy="266700"/>
            <wp:effectExtent l="19050" t="0" r="0" b="0"/>
            <wp:docPr id="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Esc</w:t>
      </w:r>
      <w:r>
        <w:rPr>
          <w:rFonts w:hint="eastAsia"/>
        </w:rPr>
        <w:t>。撤销选择，并回到上一屏幕。重复按该键可返回到</w:t>
      </w:r>
      <w:r>
        <w:rPr>
          <w:noProof/>
        </w:rPr>
        <w:drawing>
          <wp:inline distT="0" distB="0" distL="0" distR="0">
            <wp:extent cx="847725" cy="276225"/>
            <wp:effectExtent l="19050" t="0" r="9525" b="0"/>
            <wp:docPr id="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显示</w:t>
      </w:r>
      <w:r>
        <w:rPr>
          <w:rFonts w:hint="eastAsia"/>
        </w:rPr>
        <w:t>/</w:t>
      </w:r>
      <w:r>
        <w:rPr>
          <w:rFonts w:hint="eastAsia"/>
        </w:rPr>
        <w:t>功能屏幕。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419100" cy="285750"/>
            <wp:effectExtent l="19050" t="0" r="0" b="0"/>
            <wp:docPr id="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Enter</w:t>
      </w:r>
      <w:r>
        <w:rPr>
          <w:rFonts w:hint="eastAsia"/>
        </w:rPr>
        <w:t>。回车，选择选项，确认设置。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Up</w:t>
      </w:r>
      <w:r>
        <w:rPr>
          <w:rFonts w:hint="eastAsia"/>
        </w:rPr>
        <w:t>。向上滚动或改变选择。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409575" cy="26670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Down</w:t>
      </w:r>
      <w:r>
        <w:rPr>
          <w:rFonts w:hint="eastAsia"/>
        </w:rPr>
        <w:t>。向下滚动或改变选择。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On/Off</w:t>
      </w:r>
      <w:r>
        <w:rPr>
          <w:rFonts w:hint="eastAsia"/>
        </w:rPr>
        <w:t>。开</w:t>
      </w:r>
      <w:r>
        <w:rPr>
          <w:rFonts w:hint="eastAsia"/>
        </w:rPr>
        <w:t>/</w:t>
      </w:r>
      <w:r>
        <w:rPr>
          <w:rFonts w:hint="eastAsia"/>
        </w:rPr>
        <w:t>关按钮，按下可启动仪器，长按关闭仪器。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428625" cy="26670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Zero</w:t>
      </w:r>
      <w:r>
        <w:rPr>
          <w:rFonts w:hint="eastAsia"/>
        </w:rPr>
        <w:t>。回零按钮，当处在</w:t>
      </w:r>
      <w:r>
        <w:rPr>
          <w:rFonts w:hint="eastAsia"/>
        </w:rPr>
        <w:t>Display Screen</w:t>
      </w:r>
      <w:r>
        <w:rPr>
          <w:rFonts w:hint="eastAsia"/>
        </w:rPr>
        <w:t>（测量模式）下，按住该键</w:t>
      </w:r>
      <w:r>
        <w:rPr>
          <w:rFonts w:hint="eastAsia"/>
        </w:rPr>
        <w:t>2</w:t>
      </w:r>
      <w:r>
        <w:rPr>
          <w:rFonts w:hint="eastAsia"/>
        </w:rPr>
        <w:t>秒可将探测器回零，得到测量结果为基于相对零点的读数，再按该键返回绝对零点读数。</w:t>
      </w:r>
    </w:p>
    <w:p w:rsidR="00822B5D" w:rsidRDefault="00822B5D" w:rsidP="00822B5D">
      <w:pPr>
        <w:numPr>
          <w:ilvl w:val="0"/>
          <w:numId w:val="12"/>
        </w:numPr>
        <w:tabs>
          <w:tab w:val="left" w:pos="2924"/>
        </w:tabs>
        <w:spacing w:line="300" w:lineRule="auto"/>
        <w:rPr>
          <w:rFonts w:hint="eastAsia"/>
        </w:rPr>
      </w:pPr>
      <w:r>
        <w:rPr>
          <w:rFonts w:hint="eastAsia"/>
        </w:rPr>
        <w:t>快捷参考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857250" cy="27622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显示</w:t>
      </w:r>
      <w:r>
        <w:rPr>
          <w:rFonts w:hint="eastAsia"/>
        </w:rPr>
        <w:t>/</w:t>
      </w:r>
      <w:r>
        <w:rPr>
          <w:rFonts w:hint="eastAsia"/>
        </w:rPr>
        <w:t>功能选择屏幕：以图表或数字形式查看</w:t>
      </w:r>
      <w:r>
        <w:rPr>
          <w:rFonts w:hint="eastAsia"/>
        </w:rPr>
        <w:t>VOC</w:t>
      </w:r>
      <w:r>
        <w:rPr>
          <w:rFonts w:hint="eastAsia"/>
        </w:rPr>
        <w:t>读数，修改仪器功能和参数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790575" cy="2762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t>查看数据：查看储存在仪器内存中的数据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771525" cy="257175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t>区域维护：创建、选择和删除区域名称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800100" cy="26670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t>数据传输：激活仪器与电脑之间进行数据传输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781050" cy="2571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t>报警：在测量模式中设置高低报警值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781050" cy="25717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t>声音：选择音频提示，包括蜂鸣声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781050" cy="26670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t>校准：选择工厂或用户校准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876300" cy="2762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背景灯：背景灯选择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866775" cy="304800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日期</w:t>
      </w:r>
      <w:r>
        <w:rPr>
          <w:rFonts w:hint="eastAsia"/>
        </w:rPr>
        <w:t>/</w:t>
      </w:r>
      <w:r>
        <w:rPr>
          <w:rFonts w:hint="eastAsia"/>
        </w:rPr>
        <w:t>时间：调整日期和时间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876300" cy="295275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气体选择：从内置气体表中选择气体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895350" cy="29527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PID</w:t>
      </w:r>
      <w:r>
        <w:rPr>
          <w:rFonts w:hint="eastAsia"/>
        </w:rPr>
        <w:t>灯：选择不同的</w:t>
      </w:r>
      <w:r>
        <w:rPr>
          <w:rFonts w:hint="eastAsia"/>
        </w:rPr>
        <w:t>PID</w:t>
      </w:r>
      <w:r>
        <w:rPr>
          <w:rFonts w:hint="eastAsia"/>
        </w:rPr>
        <w:t>灯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904875" cy="304800"/>
            <wp:effectExtent l="1905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单位：选择</w:t>
      </w:r>
      <w:r>
        <w:rPr>
          <w:rFonts w:hint="eastAsia"/>
        </w:rPr>
        <w:t>ppb</w:t>
      </w:r>
      <w:r>
        <w:rPr>
          <w:rFonts w:hint="eastAsia"/>
        </w:rPr>
        <w:t>、</w:t>
      </w:r>
      <w:r>
        <w:rPr>
          <w:rFonts w:hint="eastAsia"/>
        </w:rPr>
        <w:t>ppm</w:t>
      </w:r>
      <w:r>
        <w:rPr>
          <w:rFonts w:hint="eastAsia"/>
        </w:rPr>
        <w:t>、</w:t>
      </w:r>
      <w:r>
        <w:rPr>
          <w:rFonts w:hint="eastAsia"/>
        </w:rPr>
        <w:t>mg/m3</w:t>
      </w:r>
      <w:r>
        <w:rPr>
          <w:rFonts w:hint="eastAsia"/>
        </w:rPr>
        <w:t>作为测量单位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914400" cy="285750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校准记录内存报警：设置警报，提醒用户数据内存已满</w:t>
      </w:r>
    </w:p>
    <w:p w:rsidR="00822B5D" w:rsidRDefault="00822B5D" w:rsidP="00822B5D">
      <w:pPr>
        <w:tabs>
          <w:tab w:val="left" w:pos="2924"/>
        </w:tabs>
        <w:spacing w:line="30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914400" cy="31432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应用模式：设置健康安全模式和测量模式，健康安全模式可监测</w:t>
      </w:r>
      <w:r>
        <w:rPr>
          <w:rFonts w:hint="eastAsia"/>
        </w:rPr>
        <w:t>STEL</w:t>
      </w:r>
      <w:r>
        <w:rPr>
          <w:rFonts w:hint="eastAsia"/>
        </w:rPr>
        <w:t>和</w:t>
      </w:r>
      <w:r>
        <w:rPr>
          <w:rFonts w:hint="eastAsia"/>
        </w:rPr>
        <w:t>TWA</w:t>
      </w:r>
      <w:r>
        <w:rPr>
          <w:rFonts w:hint="eastAsia"/>
        </w:rPr>
        <w:t>，而测量模式为常规使用模式，在健康安全模式下不允许用户修改设置或参数，若尝试修改，会出现警告信息，可按</w:t>
      </w:r>
      <w:r>
        <w:rPr>
          <w:rFonts w:hint="eastAsia"/>
        </w:rPr>
        <w:t>Enter</w:t>
      </w:r>
      <w:r>
        <w:rPr>
          <w:rFonts w:hint="eastAsia"/>
        </w:rPr>
        <w:t>键继续修改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三、简单操作使用说明</w:t>
      </w:r>
    </w:p>
    <w:p w:rsidR="00822B5D" w:rsidRDefault="00822B5D" w:rsidP="00822B5D">
      <w:pPr>
        <w:numPr>
          <w:ilvl w:val="0"/>
          <w:numId w:val="13"/>
        </w:numPr>
        <w:spacing w:line="300" w:lineRule="auto"/>
        <w:rPr>
          <w:rFonts w:hint="eastAsia"/>
        </w:rPr>
      </w:pPr>
      <w:r>
        <w:rPr>
          <w:rFonts w:hint="eastAsia"/>
        </w:rPr>
        <w:t>按下</w:t>
      </w:r>
      <w:r>
        <w:rPr>
          <w:noProof/>
        </w:rPr>
        <w:drawing>
          <wp:inline distT="0" distB="0" distL="0" distR="0">
            <wp:extent cx="428625" cy="285750"/>
            <wp:effectExtent l="1905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键开机。</w:t>
      </w:r>
    </w:p>
    <w:p w:rsidR="00822B5D" w:rsidRDefault="00822B5D" w:rsidP="00822B5D">
      <w:pPr>
        <w:numPr>
          <w:ilvl w:val="0"/>
          <w:numId w:val="13"/>
        </w:numPr>
        <w:spacing w:line="300" w:lineRule="auto"/>
        <w:rPr>
          <w:rFonts w:hint="eastAsia"/>
        </w:rPr>
      </w:pPr>
      <w:r>
        <w:rPr>
          <w:rFonts w:hint="eastAsia"/>
        </w:rPr>
        <w:t>仪器进行自检。</w:t>
      </w:r>
    </w:p>
    <w:p w:rsidR="00822B5D" w:rsidRDefault="00822B5D" w:rsidP="00822B5D">
      <w:pPr>
        <w:numPr>
          <w:ilvl w:val="0"/>
          <w:numId w:val="13"/>
        </w:numPr>
        <w:spacing w:line="300" w:lineRule="auto"/>
        <w:rPr>
          <w:rFonts w:hint="eastAsia"/>
        </w:rPr>
      </w:pPr>
      <w:r>
        <w:rPr>
          <w:rFonts w:hint="eastAsia"/>
        </w:rPr>
        <w:t>自检完成后，屏幕显示</w:t>
      </w:r>
      <w:r>
        <w:rPr>
          <w:noProof/>
        </w:rPr>
        <w:drawing>
          <wp:inline distT="0" distB="0" distL="0" distR="0">
            <wp:extent cx="857250" cy="276225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显示</w:t>
      </w:r>
      <w:r>
        <w:rPr>
          <w:rFonts w:hint="eastAsia"/>
        </w:rPr>
        <w:t>/</w:t>
      </w:r>
      <w:r>
        <w:rPr>
          <w:rFonts w:hint="eastAsia"/>
        </w:rPr>
        <w:t>功能屏幕，若开机未进入该屏幕，可重复按</w:t>
      </w:r>
      <w:r>
        <w:rPr>
          <w:noProof/>
        </w:rPr>
        <w:drawing>
          <wp:inline distT="0" distB="0" distL="0" distR="0">
            <wp:extent cx="419100" cy="26670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键使进入该显示屏幕。</w:t>
      </w:r>
    </w:p>
    <w:p w:rsidR="00822B5D" w:rsidRDefault="00822B5D" w:rsidP="00822B5D">
      <w:pPr>
        <w:numPr>
          <w:ilvl w:val="0"/>
          <w:numId w:val="13"/>
        </w:numPr>
        <w:spacing w:line="300" w:lineRule="auto"/>
        <w:rPr>
          <w:rFonts w:hint="eastAsia"/>
        </w:rPr>
      </w:pPr>
      <w:r>
        <w:rPr>
          <w:rFonts w:hint="eastAsia"/>
        </w:rPr>
        <w:t>利用</w:t>
      </w: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</w:t>
      </w:r>
      <w:r>
        <w:rPr>
          <w:noProof/>
        </w:rPr>
        <w:drawing>
          <wp:inline distT="0" distB="0" distL="0" distR="0">
            <wp:extent cx="409575" cy="266700"/>
            <wp:effectExtent l="1905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键滚动选择</w:t>
      </w:r>
      <w:r>
        <w:rPr>
          <w:noProof/>
        </w:rPr>
        <w:drawing>
          <wp:inline distT="0" distB="0" distL="0" distR="0">
            <wp:extent cx="161925" cy="180975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图表显示，按</w:t>
      </w:r>
      <w:r>
        <w:rPr>
          <w:rFonts w:hint="eastAsia"/>
        </w:rPr>
        <w:t>Enter</w:t>
      </w:r>
      <w:r>
        <w:rPr>
          <w:rFonts w:hint="eastAsia"/>
        </w:rPr>
        <w:t>键确认，将以图表格式显示真实的测量结果。</w:t>
      </w:r>
      <w:r>
        <w:rPr>
          <w:noProof/>
        </w:rPr>
        <w:drawing>
          <wp:inline distT="0" distB="0" distL="0" distR="0">
            <wp:extent cx="647700" cy="266700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可看到探测气体类型、单位、最大值保持和实时读数，按住回车键还可查看附加信息，例如警报等级和电池状态等。</w:t>
      </w:r>
      <w:r>
        <w:rPr>
          <w:noProof/>
        </w:rPr>
        <w:drawing>
          <wp:inline distT="0" distB="0" distL="0" distR="0">
            <wp:extent cx="1028700" cy="361950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5D" w:rsidRDefault="00822B5D" w:rsidP="00822B5D">
      <w:pPr>
        <w:numPr>
          <w:ilvl w:val="0"/>
          <w:numId w:val="13"/>
        </w:numPr>
        <w:spacing w:line="300" w:lineRule="auto"/>
        <w:rPr>
          <w:rFonts w:hint="eastAsia"/>
        </w:rPr>
      </w:pPr>
      <w:r>
        <w:rPr>
          <w:rFonts w:hint="eastAsia"/>
        </w:rPr>
        <w:t>在主屏幕上用同样的方法选择</w:t>
      </w:r>
      <w:r>
        <w:rPr>
          <w:noProof/>
        </w:rPr>
        <w:drawing>
          <wp:inline distT="0" distB="0" distL="0" distR="0">
            <wp:extent cx="180975" cy="180975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大字体显示，将以大字体数字显示真实的测量结果，方便查看。</w:t>
      </w:r>
      <w:r>
        <w:rPr>
          <w:noProof/>
        </w:rPr>
        <w:drawing>
          <wp:inline distT="0" distB="0" distL="0" distR="0">
            <wp:extent cx="647700" cy="266700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可查看实时测量，按住回车键还可查看附加信息例如警报等级和电池状态、最大值保持等。</w:t>
      </w:r>
      <w:r>
        <w:rPr>
          <w:noProof/>
        </w:rPr>
        <w:drawing>
          <wp:inline distT="0" distB="0" distL="0" distR="0">
            <wp:extent cx="933450" cy="323850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处于“健康安全”模式时。按住回车键还可查看</w:t>
      </w:r>
      <w:r>
        <w:rPr>
          <w:rFonts w:hint="eastAsia"/>
        </w:rPr>
        <w:t>STEL</w:t>
      </w:r>
      <w:r>
        <w:rPr>
          <w:rFonts w:hint="eastAsia"/>
        </w:rPr>
        <w:t>和</w:t>
      </w:r>
      <w:r>
        <w:rPr>
          <w:rFonts w:hint="eastAsia"/>
        </w:rPr>
        <w:t>TWA</w:t>
      </w:r>
      <w:r>
        <w:rPr>
          <w:rFonts w:hint="eastAsia"/>
        </w:rPr>
        <w:t>警报等级和计算值。</w:t>
      </w:r>
      <w:r>
        <w:rPr>
          <w:noProof/>
        </w:rPr>
        <w:drawing>
          <wp:inline distT="0" distB="0" distL="0" distR="0">
            <wp:extent cx="942975" cy="34290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5D" w:rsidRDefault="00822B5D" w:rsidP="00822B5D">
      <w:pPr>
        <w:numPr>
          <w:ilvl w:val="0"/>
          <w:numId w:val="13"/>
        </w:numPr>
        <w:spacing w:line="300" w:lineRule="auto"/>
        <w:rPr>
          <w:rFonts w:hint="eastAsia"/>
        </w:rPr>
      </w:pPr>
      <w:r>
        <w:rPr>
          <w:rFonts w:hint="eastAsia"/>
        </w:rPr>
        <w:t>报警设置。处于测量模式时，高低报警值可根据用户需要进行设置。在功能菜单中使用</w:t>
      </w:r>
      <w:r>
        <w:rPr>
          <w:rFonts w:hint="eastAsia"/>
        </w:rPr>
        <w:t>Up</w:t>
      </w:r>
      <w:r>
        <w:rPr>
          <w:rFonts w:hint="eastAsia"/>
        </w:rPr>
        <w:t>和</w:t>
      </w:r>
      <w:r>
        <w:rPr>
          <w:rFonts w:hint="eastAsia"/>
        </w:rPr>
        <w:t>Down</w:t>
      </w:r>
      <w:r>
        <w:rPr>
          <w:rFonts w:hint="eastAsia"/>
        </w:rPr>
        <w:t>键选择报警符号</w:t>
      </w:r>
      <w:r>
        <w:rPr>
          <w:noProof/>
        </w:rPr>
        <w:drawing>
          <wp:inline distT="0" distB="0" distL="0" distR="0">
            <wp:extent cx="781050" cy="257175"/>
            <wp:effectExtent l="1905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并按</w:t>
      </w:r>
      <w:r>
        <w:rPr>
          <w:rFonts w:hint="eastAsia"/>
        </w:rPr>
        <w:t>Enter</w:t>
      </w:r>
      <w:r>
        <w:rPr>
          <w:rFonts w:hint="eastAsia"/>
        </w:rPr>
        <w:t>确认。选择高报或低报并按</w:t>
      </w:r>
      <w:r>
        <w:rPr>
          <w:rFonts w:hint="eastAsia"/>
        </w:rPr>
        <w:t>Enter</w:t>
      </w:r>
      <w:r>
        <w:rPr>
          <w:rFonts w:hint="eastAsia"/>
        </w:rPr>
        <w:t>确认，使用</w:t>
      </w:r>
      <w:r>
        <w:rPr>
          <w:rFonts w:hint="eastAsia"/>
        </w:rPr>
        <w:t>Up</w:t>
      </w:r>
      <w:r>
        <w:rPr>
          <w:rFonts w:hint="eastAsia"/>
        </w:rPr>
        <w:t>或</w:t>
      </w:r>
      <w:r>
        <w:rPr>
          <w:rFonts w:hint="eastAsia"/>
        </w:rPr>
        <w:t>Down</w:t>
      </w:r>
      <w:r>
        <w:rPr>
          <w:rFonts w:hint="eastAsia"/>
        </w:rPr>
        <w:t>键修改数值。</w:t>
      </w:r>
    </w:p>
    <w:p w:rsidR="00822B5D" w:rsidRDefault="00822B5D" w:rsidP="00822B5D">
      <w:pPr>
        <w:numPr>
          <w:ilvl w:val="0"/>
          <w:numId w:val="14"/>
        </w:numPr>
        <w:spacing w:line="300" w:lineRule="auto"/>
        <w:rPr>
          <w:rFonts w:hint="eastAsia"/>
        </w:rPr>
      </w:pPr>
      <w:r>
        <w:rPr>
          <w:rFonts w:hint="eastAsia"/>
        </w:rPr>
        <w:t>仪器的回零及校准</w:t>
      </w:r>
    </w:p>
    <w:p w:rsidR="00822B5D" w:rsidRDefault="00822B5D" w:rsidP="00822B5D">
      <w:pPr>
        <w:numPr>
          <w:ilvl w:val="0"/>
          <w:numId w:val="15"/>
        </w:numPr>
        <w:spacing w:line="300" w:lineRule="auto"/>
        <w:rPr>
          <w:rFonts w:hint="eastAsia"/>
        </w:rPr>
      </w:pPr>
      <w:r>
        <w:rPr>
          <w:rFonts w:hint="eastAsia"/>
        </w:rPr>
        <w:t>仪器回零。完成一次测量，开始下次或下一区域测量时，应在清新空气中使仪器回零。注意从高浓度到低浓度区域立即进行二次测量时，回零可能有困难，用户可通过即时更换一支备用探针再做回零操作解决。仪器从冷环境进入暖环境时，探测室产生水珠，这样即使在干净空气中仍会出现高的背景值，需要进行回零操作。</w:t>
      </w:r>
    </w:p>
    <w:p w:rsidR="00822B5D" w:rsidRDefault="00822B5D" w:rsidP="00822B5D">
      <w:pPr>
        <w:spacing w:line="300" w:lineRule="auto"/>
        <w:rPr>
          <w:rFonts w:hint="eastAsia"/>
        </w:rPr>
      </w:pPr>
    </w:p>
    <w:p w:rsidR="00822B5D" w:rsidRDefault="00822B5D" w:rsidP="00822B5D">
      <w:pPr>
        <w:spacing w:line="300" w:lineRule="auto"/>
        <w:jc w:val="center"/>
        <w:rPr>
          <w:rFonts w:hint="eastAsia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26.7pt;margin-top:-11.7pt;width:141.15pt;height:85.9pt;z-index:251660288;mso-wrap-style:none">
            <v:textbox style="mso-fit-shape-to-text:t"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1600200" cy="923925"/>
                        <wp:effectExtent l="19050" t="0" r="0" b="0"/>
                        <wp:docPr id="55" name="图片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2B5D" w:rsidRDefault="00822B5D" w:rsidP="00822B5D">
      <w:pPr>
        <w:spacing w:line="300" w:lineRule="auto"/>
        <w:jc w:val="center"/>
        <w:rPr>
          <w:rFonts w:hint="eastAsia"/>
        </w:rPr>
      </w:pPr>
    </w:p>
    <w:p w:rsidR="00822B5D" w:rsidRDefault="00822B5D" w:rsidP="00822B5D">
      <w:pPr>
        <w:spacing w:line="300" w:lineRule="auto"/>
        <w:jc w:val="center"/>
        <w:rPr>
          <w:rFonts w:hint="eastAsia"/>
        </w:rPr>
      </w:pPr>
    </w:p>
    <w:p w:rsidR="00822B5D" w:rsidRDefault="00822B5D" w:rsidP="00822B5D">
      <w:pPr>
        <w:spacing w:line="300" w:lineRule="auto"/>
        <w:jc w:val="center"/>
        <w:rPr>
          <w:rFonts w:hint="eastAsia"/>
        </w:rPr>
      </w:pPr>
    </w:p>
    <w:p w:rsidR="00822B5D" w:rsidRDefault="00822B5D" w:rsidP="00822B5D">
      <w:pPr>
        <w:numPr>
          <w:ilvl w:val="0"/>
          <w:numId w:val="15"/>
        </w:numPr>
        <w:spacing w:line="300" w:lineRule="auto"/>
        <w:rPr>
          <w:rFonts w:hint="eastAsia"/>
        </w:rPr>
      </w:pPr>
      <w:r>
        <w:rPr>
          <w:rFonts w:hint="eastAsia"/>
        </w:rPr>
        <w:t>用户校准步骤。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）通过软件设置校准参数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）进行用户校准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、仪器上选择用户校准并按</w:t>
      </w:r>
      <w:r>
        <w:rPr>
          <w:rFonts w:hint="eastAsia"/>
        </w:rPr>
        <w:t>Enter</w:t>
      </w:r>
      <w:r>
        <w:rPr>
          <w:rFonts w:hint="eastAsia"/>
        </w:rPr>
        <w:t>确认，选择</w:t>
      </w:r>
      <w:r>
        <w:rPr>
          <w:rFonts w:hint="eastAsia"/>
        </w:rPr>
        <w:t xml:space="preserve">LAMP  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、显示闪动的数字和带箭头的灯符号，提示用户取出灯并按</w:t>
      </w:r>
      <w:r>
        <w:rPr>
          <w:rFonts w:hint="eastAsia"/>
        </w:rPr>
        <w:t>Enter</w:t>
      </w:r>
      <w:r>
        <w:rPr>
          <w:rFonts w:hint="eastAsia"/>
        </w:rPr>
        <w:t>确认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、重新安装灯，按</w:t>
      </w:r>
      <w:r>
        <w:rPr>
          <w:rFonts w:hint="eastAsia"/>
        </w:rPr>
        <w:t>Esc</w:t>
      </w:r>
      <w:r>
        <w:rPr>
          <w:rFonts w:hint="eastAsia"/>
        </w:rPr>
        <w:t>键退出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、向下滚动，选择</w:t>
      </w:r>
      <w:r>
        <w:rPr>
          <w:rFonts w:hint="eastAsia"/>
        </w:rPr>
        <w:t>Zero</w:t>
      </w:r>
      <w:r>
        <w:rPr>
          <w:rFonts w:hint="eastAsia"/>
        </w:rPr>
        <w:t>回零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、拆除校准辅助工具中碳性过滤器两端的盖帽，拆除仪器的探针和滤芯，装上碳性过滤器。注意碳性过滤器的安装无需用力和旋钮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、选择清洁空气源，按</w:t>
      </w:r>
      <w:r>
        <w:rPr>
          <w:rFonts w:hint="eastAsia"/>
        </w:rPr>
        <w:t>Enter</w:t>
      </w:r>
      <w:r>
        <w:rPr>
          <w:rFonts w:hint="eastAsia"/>
        </w:rPr>
        <w:t>开始回零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G</w:t>
      </w:r>
      <w:r>
        <w:rPr>
          <w:rFonts w:hint="eastAsia"/>
        </w:rPr>
        <w:t>、回零完成后按</w:t>
      </w:r>
      <w:r>
        <w:rPr>
          <w:rFonts w:hint="eastAsia"/>
        </w:rPr>
        <w:t>Esc</w:t>
      </w:r>
      <w:r>
        <w:rPr>
          <w:rFonts w:hint="eastAsia"/>
        </w:rPr>
        <w:t>键退出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H</w:t>
      </w:r>
      <w:r>
        <w:rPr>
          <w:rFonts w:hint="eastAsia"/>
        </w:rPr>
        <w:t>、拆除碳性过滤器重新盖上盖帽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I</w:t>
      </w:r>
      <w:r>
        <w:rPr>
          <w:rFonts w:hint="eastAsia"/>
        </w:rPr>
        <w:t>、向下滚动选择</w:t>
      </w:r>
      <w:r>
        <w:rPr>
          <w:rFonts w:hint="eastAsia"/>
        </w:rPr>
        <w:t>VOC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J</w:t>
      </w:r>
      <w:r>
        <w:rPr>
          <w:rFonts w:hint="eastAsia"/>
        </w:rPr>
        <w:t>、屏幕上显示用户在软件上设定的气体以及浓度，按</w:t>
      </w:r>
      <w:r>
        <w:rPr>
          <w:rFonts w:hint="eastAsia"/>
        </w:rPr>
        <w:t>Enter</w:t>
      </w:r>
      <w:r>
        <w:rPr>
          <w:rFonts w:hint="eastAsia"/>
        </w:rPr>
        <w:t>键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K</w:t>
      </w:r>
      <w:r>
        <w:rPr>
          <w:rFonts w:hint="eastAsia"/>
        </w:rPr>
        <w:t>、通入校准气体，按</w:t>
      </w:r>
      <w:r>
        <w:rPr>
          <w:rFonts w:hint="eastAsia"/>
        </w:rPr>
        <w:t>Enter</w:t>
      </w:r>
      <w:r>
        <w:rPr>
          <w:rFonts w:hint="eastAsia"/>
        </w:rPr>
        <w:t>键，校准完成后按</w:t>
      </w:r>
      <w:r>
        <w:rPr>
          <w:rFonts w:hint="eastAsia"/>
        </w:rPr>
        <w:t>Esc</w:t>
      </w:r>
      <w:r>
        <w:rPr>
          <w:rFonts w:hint="eastAsia"/>
        </w:rPr>
        <w:t>退出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L</w:t>
      </w:r>
      <w:r>
        <w:rPr>
          <w:rFonts w:hint="eastAsia"/>
        </w:rPr>
        <w:t>、重新装上滤芯和探针，准备使用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pict>
          <v:shape id="_x0000_s1049" type="#_x0000_t202" style="position:absolute;left:0;text-align:left;margin-left:304.45pt;margin-top:31.4pt;width:111.75pt;height:39.1pt;z-index:251664384;mso-wrap-style:none" strokecolor="white">
            <v:textbox style="mso-fit-shape-to-text:t"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904875" cy="285750"/>
                        <wp:effectExtent l="19050" t="0" r="9525" b="0"/>
                        <wp:docPr id="54" name="图片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48" type="#_x0000_t202" style="position:absolute;left:0;text-align:left;margin-left:202.5pt;margin-top:35.15pt;width:84.75pt;height:39pt;z-index:251663360" strokecolor="white">
            <v:textbox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981075" cy="333375"/>
                        <wp:effectExtent l="19050" t="0" r="9525" b="0"/>
                        <wp:docPr id="53" name="图片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104.25pt;margin-top:35.4pt;width:86.25pt;height:38.25pt;z-index:251662336" strokecolor="white">
            <v:textbox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952500" cy="314325"/>
                        <wp:effectExtent l="19050" t="0" r="0" b="0"/>
                        <wp:docPr id="39" name="图片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-.05pt;margin-top:35.45pt;width:87pt;height:38.95pt;z-index:251661312" strokecolor="white">
            <v:textbox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952500" cy="314325"/>
                        <wp:effectExtent l="19050" t="0" r="0" b="0"/>
                        <wp:docPr id="40" name="图片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</w:rPr>
        <w:t>注：只有在需要探测</w:t>
      </w:r>
      <w:r>
        <w:rPr>
          <w:rFonts w:hint="eastAsia"/>
        </w:rPr>
        <w:t>ppb</w:t>
      </w:r>
      <w:r>
        <w:rPr>
          <w:rFonts w:hint="eastAsia"/>
        </w:rPr>
        <w:t>级或高精度时，仪器才需要进行用户校准。在</w:t>
      </w:r>
      <w:r>
        <w:rPr>
          <w:rFonts w:hint="eastAsia"/>
        </w:rPr>
        <w:t>PID</w:t>
      </w:r>
      <w:r>
        <w:rPr>
          <w:rFonts w:hint="eastAsia"/>
        </w:rPr>
        <w:t>灯清洗完成后，也需要进行校准操作。</w:t>
      </w:r>
    </w:p>
    <w:p w:rsidR="00822B5D" w:rsidRDefault="00822B5D" w:rsidP="00822B5D">
      <w:pPr>
        <w:spacing w:line="300" w:lineRule="auto"/>
        <w:rPr>
          <w:rFonts w:ascii="Arial" w:hAnsi="Arial"/>
        </w:rPr>
      </w:pPr>
      <w:r>
        <w:rPr>
          <w:rFonts w:ascii="Arial" w:hAnsi="Arial" w:hint="eastAsia"/>
        </w:rPr>
        <w:t xml:space="preserve">                 </w:t>
      </w:r>
      <w:r>
        <w:rPr>
          <w:rFonts w:ascii="Arial" w:hAnsi="Arial"/>
        </w:rPr>
        <w:t>→</w:t>
      </w:r>
      <w:r>
        <w:rPr>
          <w:rFonts w:ascii="Arial" w:hAnsi="Arial" w:hint="eastAsia"/>
        </w:rPr>
        <w:t xml:space="preserve">                 </w:t>
      </w:r>
      <w:r>
        <w:rPr>
          <w:rFonts w:ascii="Arial" w:hAnsi="Arial"/>
        </w:rPr>
        <w:t>→</w:t>
      </w:r>
      <w:r>
        <w:rPr>
          <w:rFonts w:ascii="Arial" w:hAnsi="Arial" w:hint="eastAsia"/>
        </w:rPr>
        <w:t xml:space="preserve">                  </w:t>
      </w:r>
      <w:r>
        <w:rPr>
          <w:rFonts w:ascii="Arial" w:hAnsi="Arial"/>
        </w:rPr>
        <w:t>→</w:t>
      </w:r>
    </w:p>
    <w:p w:rsidR="00822B5D" w:rsidRDefault="00822B5D" w:rsidP="00822B5D">
      <w:pPr>
        <w:spacing w:line="300" w:lineRule="auto"/>
        <w:rPr>
          <w:rFonts w:ascii="Arial" w:hAnsi="Arial"/>
        </w:rPr>
      </w:pPr>
    </w:p>
    <w:p w:rsidR="00822B5D" w:rsidRDefault="00822B5D" w:rsidP="00822B5D">
      <w:pPr>
        <w:spacing w:line="300" w:lineRule="auto"/>
        <w:rPr>
          <w:rFonts w:ascii="Arial" w:hAnsi="Arial"/>
        </w:rPr>
      </w:pPr>
      <w:r>
        <w:pict>
          <v:shape id="_x0000_s1053" type="#_x0000_t202" style="position:absolute;left:0;text-align:left;margin-left:298.45pt;margin-top:9.5pt;width:95.25pt;height:39.1pt;z-index:251668480;mso-wrap-style:none" strokecolor="white">
            <v:textbox style="mso-fit-shape-to-text:t"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933450" cy="314325"/>
                        <wp:effectExtent l="19050" t="0" r="0" b="0"/>
                        <wp:docPr id="41" name="图片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198.7pt;margin-top:8.75pt;width:82.5pt;height:39.1pt;z-index:251667456" strokecolor="white">
            <v:textbox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914400" cy="314325"/>
                        <wp:effectExtent l="19050" t="0" r="0" b="0"/>
                        <wp:docPr id="42" name="图片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104.25pt;margin-top:8.75pt;width:83.25pt;height:39.1pt;z-index:251666432" strokecolor="white">
            <v:textbox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933450" cy="295275"/>
                        <wp:effectExtent l="19050" t="0" r="0" b="0"/>
                        <wp:docPr id="43" name="图片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10.5pt;margin-top:9.5pt;width:83.25pt;height:39.1pt;z-index:251665408" strokecolor="white">
            <v:textbox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914400" cy="304800"/>
                        <wp:effectExtent l="19050" t="0" r="0" b="0"/>
                        <wp:docPr id="44" name="图片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2B5D" w:rsidRDefault="00822B5D" w:rsidP="00822B5D">
      <w:pPr>
        <w:spacing w:line="300" w:lineRule="auto"/>
        <w:rPr>
          <w:rFonts w:ascii="Arial" w:hAnsi="Arial"/>
        </w:rPr>
      </w:pPr>
      <w:r>
        <w:rPr>
          <w:rFonts w:ascii="Arial" w:hAnsi="Arial"/>
        </w:rPr>
        <w:t>→                →                →                 →</w:t>
      </w:r>
    </w:p>
    <w:p w:rsidR="00822B5D" w:rsidRDefault="00822B5D" w:rsidP="00822B5D">
      <w:pPr>
        <w:spacing w:line="300" w:lineRule="auto"/>
        <w:rPr>
          <w:rFonts w:ascii="Arial" w:hAnsi="Arial"/>
        </w:rPr>
      </w:pPr>
    </w:p>
    <w:p w:rsidR="00822B5D" w:rsidRDefault="00822B5D" w:rsidP="00822B5D">
      <w:pPr>
        <w:spacing w:line="300" w:lineRule="auto"/>
        <w:rPr>
          <w:rFonts w:ascii="Arial" w:hAnsi="Arial"/>
        </w:rPr>
      </w:pPr>
      <w:r>
        <w:pict>
          <v:shape id="_x0000_s1055" type="#_x0000_t202" style="position:absolute;left:0;text-align:left;margin-left:104.2pt;margin-top:11.2pt;width:82.5pt;height:39.1pt;z-index:251670528;mso-wrap-style:none" strokecolor="white">
            <v:textbox style="mso-fit-shape-to-text:t"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857250" cy="295275"/>
                        <wp:effectExtent l="19050" t="0" r="0" b="0"/>
                        <wp:docPr id="45" name="图片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0.45pt;margin-top:9.7pt;width:81pt;height:39.1pt;z-index:251669504" strokecolor="white">
            <v:textbox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895350" cy="304800"/>
                        <wp:effectExtent l="19050" t="0" r="0" b="0"/>
                        <wp:docPr id="46" name="图片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2B5D" w:rsidRDefault="00822B5D" w:rsidP="00822B5D">
      <w:pPr>
        <w:spacing w:line="300" w:lineRule="auto"/>
        <w:rPr>
          <w:rFonts w:ascii="Arial" w:hAnsi="Arial" w:hint="eastAsia"/>
        </w:rPr>
      </w:pPr>
      <w:r>
        <w:rPr>
          <w:rFonts w:ascii="Arial" w:hAnsi="Arial"/>
        </w:rPr>
        <w:t>→                →</w:t>
      </w:r>
    </w:p>
    <w:p w:rsidR="00822B5D" w:rsidRDefault="00822B5D" w:rsidP="00822B5D">
      <w:pPr>
        <w:spacing w:line="300" w:lineRule="auto"/>
        <w:rPr>
          <w:rFonts w:hint="eastAsia"/>
        </w:rPr>
      </w:pP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若校准不成功，按以下几点检查仪器：</w:t>
      </w:r>
    </w:p>
    <w:p w:rsidR="00822B5D" w:rsidRDefault="00822B5D" w:rsidP="00822B5D">
      <w:pPr>
        <w:numPr>
          <w:ilvl w:val="0"/>
          <w:numId w:val="16"/>
        </w:numPr>
        <w:tabs>
          <w:tab w:val="left" w:pos="420"/>
        </w:tabs>
        <w:spacing w:line="300" w:lineRule="auto"/>
        <w:rPr>
          <w:rFonts w:hint="eastAsia"/>
        </w:rPr>
      </w:pPr>
      <w:r>
        <w:rPr>
          <w:rFonts w:hint="eastAsia"/>
        </w:rPr>
        <w:t>碳性过滤器可能被污染</w:t>
      </w:r>
    </w:p>
    <w:p w:rsidR="00822B5D" w:rsidRDefault="00822B5D" w:rsidP="00822B5D">
      <w:pPr>
        <w:numPr>
          <w:ilvl w:val="0"/>
          <w:numId w:val="16"/>
        </w:numPr>
        <w:tabs>
          <w:tab w:val="left" w:pos="420"/>
        </w:tabs>
        <w:spacing w:line="300" w:lineRule="auto"/>
        <w:rPr>
          <w:rFonts w:hint="eastAsia"/>
        </w:rPr>
      </w:pPr>
      <w:r>
        <w:rPr>
          <w:rFonts w:hint="eastAsia"/>
        </w:rPr>
        <w:t>校准气体瓶含量少或者已空</w:t>
      </w:r>
    </w:p>
    <w:p w:rsidR="00822B5D" w:rsidRDefault="00822B5D" w:rsidP="00822B5D">
      <w:pPr>
        <w:numPr>
          <w:ilvl w:val="0"/>
          <w:numId w:val="16"/>
        </w:numPr>
        <w:tabs>
          <w:tab w:val="left" w:pos="420"/>
        </w:tabs>
        <w:spacing w:line="300" w:lineRule="auto"/>
        <w:rPr>
          <w:rFonts w:hint="eastAsia"/>
        </w:rPr>
      </w:pPr>
      <w:r>
        <w:rPr>
          <w:rFonts w:hint="eastAsia"/>
        </w:rPr>
        <w:t>若使用连接管，可能出现弯曲影响气体流速</w:t>
      </w:r>
    </w:p>
    <w:p w:rsidR="00822B5D" w:rsidRDefault="00822B5D" w:rsidP="00822B5D">
      <w:pPr>
        <w:numPr>
          <w:ilvl w:val="0"/>
          <w:numId w:val="16"/>
        </w:numPr>
        <w:tabs>
          <w:tab w:val="left" w:pos="420"/>
        </w:tabs>
        <w:spacing w:line="300" w:lineRule="auto"/>
        <w:rPr>
          <w:rFonts w:hint="eastAsia"/>
        </w:rPr>
      </w:pPr>
      <w:r>
        <w:rPr>
          <w:rFonts w:hint="eastAsia"/>
        </w:rPr>
        <w:t>PID</w:t>
      </w:r>
      <w:r>
        <w:rPr>
          <w:rFonts w:hint="eastAsia"/>
        </w:rPr>
        <w:t>灯可能需要清洗</w:t>
      </w:r>
    </w:p>
    <w:p w:rsidR="00822B5D" w:rsidRDefault="00822B5D" w:rsidP="00822B5D">
      <w:pPr>
        <w:numPr>
          <w:ilvl w:val="0"/>
          <w:numId w:val="16"/>
        </w:numPr>
        <w:tabs>
          <w:tab w:val="left" w:pos="420"/>
        </w:tabs>
        <w:spacing w:line="300" w:lineRule="auto"/>
        <w:rPr>
          <w:rFonts w:hint="eastAsia"/>
        </w:rPr>
      </w:pPr>
      <w:r>
        <w:rPr>
          <w:rFonts w:hint="eastAsia"/>
        </w:rPr>
        <w:lastRenderedPageBreak/>
        <w:t>PID</w:t>
      </w:r>
      <w:r>
        <w:rPr>
          <w:rFonts w:hint="eastAsia"/>
        </w:rPr>
        <w:t>灯可能需要更换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五、软件安装和使用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、软件安装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）插入光盘并自动运行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）点击</w:t>
      </w:r>
      <w:r>
        <w:rPr>
          <w:rFonts w:hint="eastAsia"/>
        </w:rPr>
        <w:t>Download software</w:t>
      </w:r>
      <w:r>
        <w:rPr>
          <w:rFonts w:hint="eastAsia"/>
        </w:rPr>
        <w:t>（下载软件）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）对话框提示运行或保存</w:t>
      </w:r>
      <w:r>
        <w:rPr>
          <w:rFonts w:hint="eastAsia"/>
        </w:rPr>
        <w:t>setup_def.msi</w:t>
      </w:r>
      <w:r>
        <w:rPr>
          <w:rFonts w:hint="eastAsia"/>
        </w:rPr>
        <w:t>程序，选择运行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）弹出另一对话框，按照提示进行安装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）完成安装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、软件使用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）打开仪器，从功能菜单选择数据传输按</w:t>
      </w:r>
      <w:r>
        <w:rPr>
          <w:rFonts w:hint="eastAsia"/>
        </w:rPr>
        <w:t>Enter</w:t>
      </w:r>
      <w:r>
        <w:rPr>
          <w:rFonts w:hint="eastAsia"/>
        </w:rPr>
        <w:t>确认，连接成功后数据传输显示为“</w:t>
      </w:r>
      <w:r>
        <w:rPr>
          <w:rFonts w:ascii="Arial" w:hAnsi="Arial"/>
        </w:rPr>
        <w:t>√</w:t>
      </w:r>
      <w:r>
        <w:rPr>
          <w:rFonts w:hint="eastAsia"/>
        </w:rPr>
        <w:t>”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）将仪器的红外连接口放置在距离</w:t>
      </w:r>
      <w:r>
        <w:rPr>
          <w:rFonts w:hint="eastAsia"/>
        </w:rPr>
        <w:t>IRDA</w:t>
      </w:r>
      <w:r>
        <w:rPr>
          <w:rFonts w:hint="eastAsia"/>
        </w:rPr>
        <w:t>连接窗口大约</w:t>
      </w:r>
      <w:smartTag w:uri="urn:schemas-microsoft-com:office:smarttags" w:element="chmetcnv">
        <w:smartTagPr>
          <w:attr w:name="UnitName" w:val="mm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40mm</w:t>
        </w:r>
      </w:smartTag>
      <w:r>
        <w:rPr>
          <w:rFonts w:hint="eastAsia"/>
        </w:rPr>
        <w:t>处，从开始菜单选择程序启动</w:t>
      </w:r>
      <w:r>
        <w:rPr>
          <w:rFonts w:hint="eastAsia"/>
        </w:rPr>
        <w:t>IonPC</w:t>
      </w:r>
      <w:r>
        <w:rPr>
          <w:rFonts w:hint="eastAsia"/>
        </w:rPr>
        <w:t>软件并运行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）提示下载数据选择，若不需要下载数据，可选择</w:t>
      </w:r>
      <w:r>
        <w:rPr>
          <w:rFonts w:hint="eastAsia"/>
        </w:rPr>
        <w:t>Finish</w:t>
      </w:r>
      <w:r>
        <w:rPr>
          <w:rFonts w:hint="eastAsia"/>
        </w:rPr>
        <w:t>。若需要下载数据，则选择需要的文件，点击</w:t>
      </w:r>
      <w:r>
        <w:rPr>
          <w:rFonts w:hint="eastAsia"/>
        </w:rPr>
        <w:t>Download Data</w:t>
      </w:r>
      <w:r>
        <w:rPr>
          <w:rFonts w:hint="eastAsia"/>
        </w:rPr>
        <w:t>下载数据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）使用软件进行校准设置。从气体表选择校准使用的气体并设定浓度值，点击</w:t>
      </w:r>
      <w:r>
        <w:rPr>
          <w:rFonts w:hint="eastAsia"/>
        </w:rPr>
        <w:t>Apply</w:t>
      </w:r>
      <w:r>
        <w:rPr>
          <w:rFonts w:hint="eastAsia"/>
        </w:rPr>
        <w:t>发送到仪器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）使用软件设置报警等级。打开气体表，在测量模式下可设定高低报警值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六、仪器使用注意事项和维护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、注意事项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）为避免检测室吸入灰尘和颗粒物，建议将滤芯上有英国离子公司标签的一面总是背向仪器，这样灰尘就只会聚集在滤芯的一面防止检测室的污染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）安装滤芯时不要拧紧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）第一次使用仪器时请尽快设置用户需要的报警等级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）第一次使用仪器时请尽快设置正确的当地日期和时间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）电池长期存放会自动放电，建议使用前为仪器充电</w:t>
      </w:r>
      <w:r>
        <w:rPr>
          <w:rFonts w:hint="eastAsia"/>
        </w:rPr>
        <w:t>12</w:t>
      </w:r>
      <w:r>
        <w:rPr>
          <w:rFonts w:hint="eastAsia"/>
        </w:rPr>
        <w:t>小时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）只有在需要探测</w:t>
      </w:r>
      <w:r>
        <w:rPr>
          <w:rFonts w:hint="eastAsia"/>
        </w:rPr>
        <w:t>ppb</w:t>
      </w:r>
      <w:r>
        <w:rPr>
          <w:rFonts w:hint="eastAsia"/>
        </w:rPr>
        <w:t>级或高精度时，仪器才需要进行用户校准，在</w:t>
      </w:r>
      <w:r>
        <w:rPr>
          <w:rFonts w:hint="eastAsia"/>
        </w:rPr>
        <w:t>PID</w:t>
      </w:r>
      <w:r>
        <w:rPr>
          <w:rFonts w:hint="eastAsia"/>
        </w:rPr>
        <w:t>灯清洗完成后，也需要进行校准操作。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、维护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）保持</w:t>
      </w:r>
      <w:r>
        <w:rPr>
          <w:rFonts w:hint="eastAsia"/>
        </w:rPr>
        <w:t>PID</w:t>
      </w:r>
      <w:r>
        <w:rPr>
          <w:rFonts w:hint="eastAsia"/>
        </w:rPr>
        <w:t>灯探测窗口清洁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）定期更换采样滤芯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清洗</w:t>
      </w:r>
      <w:r>
        <w:rPr>
          <w:rFonts w:hint="eastAsia"/>
        </w:rPr>
        <w:t>PID</w:t>
      </w:r>
      <w:r>
        <w:rPr>
          <w:rFonts w:hint="eastAsia"/>
        </w:rPr>
        <w:t>灯和更换滤芯的频率根据探测气体的类型和背景空气的质量而定。每使用</w:t>
      </w:r>
      <w:r>
        <w:rPr>
          <w:rFonts w:hint="eastAsia"/>
        </w:rPr>
        <w:t>100</w:t>
      </w:r>
      <w:r>
        <w:rPr>
          <w:rFonts w:hint="eastAsia"/>
        </w:rPr>
        <w:t>小时灯应作常规清洗。如果在高浓度气体环境下使用应增加清洗次数。请注意测定一些酯、胺卤化物时，煤</w:t>
      </w:r>
      <w:r>
        <w:rPr>
          <w:rFonts w:hint="eastAsia"/>
        </w:rPr>
        <w:t>20</w:t>
      </w:r>
      <w:r>
        <w:rPr>
          <w:rFonts w:hint="eastAsia"/>
        </w:rPr>
        <w:t>小时使用就要清洗一次。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观察</w:t>
      </w:r>
      <w:r>
        <w:rPr>
          <w:rFonts w:hint="eastAsia"/>
        </w:rPr>
        <w:t>PID</w:t>
      </w:r>
      <w:r>
        <w:rPr>
          <w:rFonts w:hint="eastAsia"/>
        </w:rPr>
        <w:t>灯是否污染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当气体通过灯窗口时，仪器利用紫外光电离</w:t>
      </w:r>
      <w:r>
        <w:rPr>
          <w:rFonts w:hint="eastAsia"/>
        </w:rPr>
        <w:t>VOC</w:t>
      </w:r>
      <w:r>
        <w:rPr>
          <w:rFonts w:hint="eastAsia"/>
        </w:rPr>
        <w:t>气体，这会导致在探测灯窗口出现很小一</w:t>
      </w:r>
      <w:r>
        <w:rPr>
          <w:rFonts w:hint="eastAsia"/>
        </w:rPr>
        <w:lastRenderedPageBreak/>
        <w:t>层污染物，因此需要进行定期的清洗。</w:t>
      </w:r>
    </w:p>
    <w:p w:rsidR="00822B5D" w:rsidRDefault="00822B5D" w:rsidP="00822B5D">
      <w:pPr>
        <w:numPr>
          <w:ilvl w:val="0"/>
          <w:numId w:val="17"/>
        </w:numPr>
        <w:spacing w:line="300" w:lineRule="auto"/>
        <w:rPr>
          <w:rFonts w:hint="eastAsia"/>
        </w:rPr>
      </w:pPr>
      <w:r>
        <w:rPr>
          <w:rFonts w:hint="eastAsia"/>
        </w:rPr>
        <w:t>关机</w:t>
      </w:r>
    </w:p>
    <w:p w:rsidR="00822B5D" w:rsidRDefault="00822B5D" w:rsidP="00822B5D">
      <w:pPr>
        <w:numPr>
          <w:ilvl w:val="0"/>
          <w:numId w:val="17"/>
        </w:numPr>
        <w:spacing w:line="300" w:lineRule="auto"/>
        <w:rPr>
          <w:rFonts w:hint="eastAsia"/>
        </w:rPr>
      </w:pPr>
      <w:r>
        <w:rPr>
          <w:rFonts w:hint="eastAsia"/>
        </w:rPr>
        <w:t>拆除探针和滤芯</w:t>
      </w:r>
    </w:p>
    <w:p w:rsidR="00822B5D" w:rsidRDefault="00822B5D" w:rsidP="00822B5D">
      <w:pPr>
        <w:numPr>
          <w:ilvl w:val="0"/>
          <w:numId w:val="17"/>
        </w:numPr>
        <w:spacing w:line="300" w:lineRule="auto"/>
        <w:rPr>
          <w:rFonts w:hint="eastAsia"/>
        </w:rPr>
      </w:pPr>
      <w:r>
        <w:rPr>
          <w:rFonts w:hint="eastAsia"/>
        </w:rPr>
        <w:t>拧开黑色凸边圆环，露出</w:t>
      </w:r>
      <w:r>
        <w:rPr>
          <w:rFonts w:hint="eastAsia"/>
        </w:rPr>
        <w:t>PID</w:t>
      </w:r>
      <w:r>
        <w:rPr>
          <w:rFonts w:hint="eastAsia"/>
        </w:rPr>
        <w:t>灯</w:t>
      </w:r>
    </w:p>
    <w:p w:rsidR="00822B5D" w:rsidRDefault="00822B5D" w:rsidP="00822B5D">
      <w:pPr>
        <w:numPr>
          <w:ilvl w:val="0"/>
          <w:numId w:val="17"/>
        </w:numPr>
        <w:spacing w:line="300" w:lineRule="auto"/>
        <w:rPr>
          <w:rFonts w:hint="eastAsia"/>
        </w:rPr>
      </w:pPr>
      <w:r>
        <w:rPr>
          <w:rFonts w:hint="eastAsia"/>
        </w:rPr>
        <w:t>用取灯套管套住灯突出端</w:t>
      </w:r>
    </w:p>
    <w:p w:rsidR="00822B5D" w:rsidRDefault="00822B5D" w:rsidP="00822B5D">
      <w:pPr>
        <w:numPr>
          <w:ilvl w:val="0"/>
          <w:numId w:val="17"/>
        </w:numPr>
        <w:spacing w:line="300" w:lineRule="auto"/>
        <w:rPr>
          <w:rFonts w:hint="eastAsia"/>
        </w:rPr>
      </w:pPr>
      <w:r>
        <w:rPr>
          <w:rFonts w:hint="eastAsia"/>
        </w:rPr>
        <w:t>以垂直方向将灯拔出，当灯通过圆形圈时用一点力，灯就很容易拉出来了</w:t>
      </w:r>
    </w:p>
    <w:p w:rsidR="00822B5D" w:rsidRDefault="00822B5D" w:rsidP="00822B5D">
      <w:pPr>
        <w:numPr>
          <w:ilvl w:val="0"/>
          <w:numId w:val="17"/>
        </w:numPr>
        <w:spacing w:line="300" w:lineRule="auto"/>
        <w:rPr>
          <w:rFonts w:hint="eastAsia"/>
        </w:rPr>
      </w:pPr>
      <w:r>
        <w:rPr>
          <w:rFonts w:hint="eastAsia"/>
        </w:rPr>
        <w:t>若探测窗口有污染物，会在灯上出现蓝色调。检查污染物时，将灯放在光源前面，眼睛看其窗口的表面。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pict>
          <v:shape id="_x0000_s1059" type="#_x0000_t202" style="position:absolute;left:0;text-align:left;margin-left:342pt;margin-top:.15pt;width:88.45pt;height:70.3pt;z-index:251674624">
            <v:textbox style="mso-fit-shape-to-text:t"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1019175" cy="600075"/>
                        <wp:effectExtent l="19050" t="0" r="9525" b="0"/>
                        <wp:docPr id="47" name="图片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8" type="#_x0000_t202" style="position:absolute;left:0;text-align:left;margin-left:234pt;margin-top:.95pt;width:85.75pt;height:72.7pt;z-index:251673600">
            <v:textbox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1009650" cy="819150"/>
                        <wp:effectExtent l="19050" t="0" r="0" b="0"/>
                        <wp:docPr id="48" name="图片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7" type="#_x0000_t202" style="position:absolute;left:0;text-align:left;margin-left:117pt;margin-top:2.4pt;width:102.7pt;height:70.3pt;z-index:251672576">
            <v:textbox style="mso-fit-shape-to-text:t"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1009650" cy="714375"/>
                        <wp:effectExtent l="19050" t="0" r="0" b="0"/>
                        <wp:docPr id="49" name="图片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-.8pt;margin-top:3.9pt;width:99.8pt;height:70.3pt;z-index:251671552">
            <v:textbox style="mso-fit-shape-to-text:t"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1057275" cy="733425"/>
                        <wp:effectExtent l="19050" t="0" r="9525" b="0"/>
                        <wp:docPr id="50" name="图片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ascii="Arial" w:hAnsi="Arial"/>
        </w:rPr>
        <w:t>→                   →                   →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</w:p>
    <w:p w:rsidR="00822B5D" w:rsidRDefault="00822B5D" w:rsidP="00822B5D">
      <w:pPr>
        <w:spacing w:line="300" w:lineRule="auto"/>
        <w:rPr>
          <w:rFonts w:hint="eastAsia"/>
        </w:rPr>
      </w:pP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>使用</w:t>
      </w:r>
      <w:r>
        <w:rPr>
          <w:rFonts w:hint="eastAsia"/>
        </w:rPr>
        <w:t>PID</w:t>
      </w:r>
      <w:r>
        <w:rPr>
          <w:rFonts w:hint="eastAsia"/>
        </w:rPr>
        <w:t>灯清洁工具清洗</w:t>
      </w:r>
      <w:r>
        <w:rPr>
          <w:rFonts w:hint="eastAsia"/>
        </w:rPr>
        <w:t>PID</w:t>
      </w:r>
      <w:r>
        <w:rPr>
          <w:rFonts w:hint="eastAsia"/>
        </w:rPr>
        <w:t>灯</w:t>
      </w:r>
    </w:p>
    <w:p w:rsidR="00822B5D" w:rsidRDefault="00822B5D" w:rsidP="00822B5D">
      <w:pPr>
        <w:numPr>
          <w:ilvl w:val="0"/>
          <w:numId w:val="18"/>
        </w:numPr>
        <w:spacing w:line="300" w:lineRule="auto"/>
        <w:rPr>
          <w:rFonts w:hint="eastAsia"/>
        </w:rPr>
      </w:pPr>
      <w:r>
        <w:rPr>
          <w:rFonts w:hint="eastAsia"/>
        </w:rPr>
        <w:t>打开氧化铝瓶</w:t>
      </w:r>
    </w:p>
    <w:p w:rsidR="00822B5D" w:rsidRDefault="00822B5D" w:rsidP="00822B5D">
      <w:pPr>
        <w:numPr>
          <w:ilvl w:val="0"/>
          <w:numId w:val="18"/>
        </w:numPr>
        <w:spacing w:line="300" w:lineRule="auto"/>
        <w:rPr>
          <w:rFonts w:hint="eastAsia"/>
        </w:rPr>
      </w:pPr>
      <w:r>
        <w:rPr>
          <w:rFonts w:hint="eastAsia"/>
        </w:rPr>
        <w:t>使用棉棒以打圈方式轻轻擦亮</w:t>
      </w:r>
      <w:r>
        <w:rPr>
          <w:rFonts w:hint="eastAsia"/>
        </w:rPr>
        <w:t>PID</w:t>
      </w:r>
      <w:r>
        <w:rPr>
          <w:rFonts w:hint="eastAsia"/>
        </w:rPr>
        <w:t>灯口，不要用手指接触灯口</w:t>
      </w:r>
    </w:p>
    <w:p w:rsidR="00822B5D" w:rsidRDefault="00822B5D" w:rsidP="00822B5D">
      <w:pPr>
        <w:numPr>
          <w:ilvl w:val="0"/>
          <w:numId w:val="18"/>
        </w:numPr>
        <w:spacing w:line="300" w:lineRule="auto"/>
        <w:rPr>
          <w:rFonts w:hint="eastAsia"/>
        </w:rPr>
      </w:pPr>
      <w:r>
        <w:rPr>
          <w:rFonts w:hint="eastAsia"/>
        </w:rPr>
        <w:t>继续擦直到发出摩擦声，要摩擦整个窗口表面（通常</w:t>
      </w:r>
      <w:r>
        <w:rPr>
          <w:rFonts w:hint="eastAsia"/>
        </w:rPr>
        <w:t>15</w:t>
      </w:r>
      <w:r>
        <w:rPr>
          <w:rFonts w:hint="eastAsia"/>
        </w:rPr>
        <w:t>秒）</w:t>
      </w:r>
    </w:p>
    <w:p w:rsidR="00822B5D" w:rsidRDefault="00822B5D" w:rsidP="00822B5D">
      <w:pPr>
        <w:numPr>
          <w:ilvl w:val="0"/>
          <w:numId w:val="18"/>
        </w:numPr>
        <w:spacing w:line="300" w:lineRule="auto"/>
        <w:rPr>
          <w:rFonts w:hint="eastAsia"/>
        </w:rPr>
      </w:pPr>
      <w:r>
        <w:rPr>
          <w:rFonts w:hint="eastAsia"/>
        </w:rPr>
        <w:t>用干净的棉棒抹掉剩下的粉末</w:t>
      </w:r>
    </w:p>
    <w:p w:rsidR="00822B5D" w:rsidRDefault="00822B5D" w:rsidP="00822B5D">
      <w:pPr>
        <w:numPr>
          <w:ilvl w:val="0"/>
          <w:numId w:val="18"/>
        </w:numPr>
        <w:spacing w:line="300" w:lineRule="auto"/>
        <w:rPr>
          <w:rFonts w:hint="eastAsia"/>
        </w:rPr>
      </w:pPr>
      <w:r>
        <w:rPr>
          <w:rFonts w:hint="eastAsia"/>
        </w:rPr>
        <w:t>确保灯完全干燥，重新装上前确保去除所有看到的污染物</w:t>
      </w:r>
    </w:p>
    <w:p w:rsidR="00822B5D" w:rsidRDefault="00822B5D" w:rsidP="00822B5D">
      <w:pPr>
        <w:numPr>
          <w:ilvl w:val="0"/>
          <w:numId w:val="18"/>
        </w:numPr>
        <w:spacing w:line="300" w:lineRule="auto"/>
        <w:rPr>
          <w:rFonts w:hint="eastAsia"/>
        </w:rPr>
      </w:pPr>
      <w:r>
        <w:rPr>
          <w:rFonts w:hint="eastAsia"/>
        </w:rPr>
        <w:t>重新进行仪器校准</w:t>
      </w:r>
    </w:p>
    <w:p w:rsidR="00822B5D" w:rsidRDefault="00822B5D" w:rsidP="00822B5D">
      <w:pPr>
        <w:spacing w:line="300" w:lineRule="auto"/>
        <w:rPr>
          <w:rFonts w:hint="eastAsia"/>
        </w:rPr>
      </w:pPr>
      <w:r>
        <w:pict>
          <v:shape id="_x0000_s1061" type="#_x0000_t202" style="position:absolute;left:0;text-align:left;margin-left:124.45pt;margin-top:4.2pt;width:105pt;height:74.25pt;z-index:251676672;mso-wrap-style:none">
            <v:textbox style="mso-fit-shape-to-text:t"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1143000" cy="704850"/>
                        <wp:effectExtent l="19050" t="0" r="0" b="0"/>
                        <wp:docPr id="51" name="图片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60" type="#_x0000_t202" style="position:absolute;left:0;text-align:left;margin-left:4.45pt;margin-top:4.2pt;width:93.9pt;height:70.3pt;z-index:251675648;mso-wrap-style:none">
            <v:textbox style="mso-fit-shape-to-text:t">
              <w:txbxContent>
                <w:p w:rsidR="00822B5D" w:rsidRDefault="00822B5D" w:rsidP="00822B5D">
                  <w:r>
                    <w:rPr>
                      <w:noProof/>
                    </w:rPr>
                    <w:drawing>
                      <wp:inline distT="0" distB="0" distL="0" distR="0">
                        <wp:extent cx="1000125" cy="781050"/>
                        <wp:effectExtent l="19050" t="0" r="9525" b="0"/>
                        <wp:docPr id="52" name="图片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2B5D" w:rsidRDefault="00822B5D" w:rsidP="00822B5D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         </w:t>
      </w:r>
    </w:p>
    <w:p w:rsidR="00822B5D" w:rsidRDefault="00822B5D" w:rsidP="00822B5D">
      <w:pPr>
        <w:spacing w:line="300" w:lineRule="auto"/>
        <w:rPr>
          <w:rFonts w:hint="eastAsia"/>
        </w:rPr>
      </w:pPr>
    </w:p>
    <w:p w:rsidR="00023D17" w:rsidRPr="00822B5D" w:rsidRDefault="00023D17" w:rsidP="00822B5D">
      <w:pPr>
        <w:rPr>
          <w:szCs w:val="24"/>
        </w:rPr>
      </w:pPr>
    </w:p>
    <w:sectPr w:rsidR="00023D17" w:rsidRPr="00822B5D" w:rsidSect="009B12B5">
      <w:headerReference w:type="even" r:id="rId55"/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AD" w:rsidRDefault="00F34CAD" w:rsidP="00CA7679">
      <w:r>
        <w:separator/>
      </w:r>
    </w:p>
  </w:endnote>
  <w:endnote w:type="continuationSeparator" w:id="1">
    <w:p w:rsidR="00F34CAD" w:rsidRDefault="00F34CAD" w:rsidP="00CA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9A" w:rsidRPr="006B1AE5" w:rsidRDefault="00555A0E" w:rsidP="006B1AE5">
    <w:pPr>
      <w:pStyle w:val="a4"/>
      <w:rPr>
        <w:szCs w:val="21"/>
      </w:rPr>
    </w:pPr>
    <w:r>
      <w:rPr>
        <w:noProof/>
        <w:szCs w:val="21"/>
      </w:rPr>
      <w:pict>
        <v:group id="_x0000_s2049" style="position:absolute;margin-left:-3.45pt;margin-top:9.75pt;width:602.2pt;height:19.1pt;z-index:251668480;mso-position-horizontal-relative:page;mso-position-vertical-relative:bottom-margin-area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sdt>
                  <w:sdtPr>
                    <w:id w:val="11746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p w:rsidR="006B1AE5" w:rsidRPr="0059507D" w:rsidRDefault="0059507D" w:rsidP="0059507D">
                      <w:pPr>
                        <w:rPr>
                          <w:lang w:val="zh-CN"/>
                        </w:rPr>
                      </w:pPr>
                      <w:r>
                        <w:rPr>
                          <w:lang w:val="zh-CN"/>
                        </w:rPr>
                        <w:t xml:space="preserve"> </w:t>
                      </w:r>
                      <w:r w:rsidR="00555A0E" w:rsidRPr="0059507D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59507D">
                        <w:rPr>
                          <w:sz w:val="18"/>
                          <w:szCs w:val="18"/>
                        </w:rPr>
                        <w:instrText xml:space="preserve"> PAGE </w:instrText>
                      </w:r>
                      <w:r w:rsidR="00555A0E" w:rsidRPr="0059507D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822B5D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="00555A0E" w:rsidRPr="0059507D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59507D">
                        <w:rPr>
                          <w:sz w:val="18"/>
                          <w:szCs w:val="18"/>
                          <w:lang w:val="zh-CN"/>
                        </w:rPr>
                        <w:t xml:space="preserve"> / </w:t>
                      </w:r>
                      <w:r w:rsidR="00555A0E" w:rsidRPr="0059507D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59507D">
                        <w:rPr>
                          <w:sz w:val="18"/>
                          <w:szCs w:val="18"/>
                        </w:rPr>
                        <w:instrText xml:space="preserve"> NUMPAGES  </w:instrText>
                      </w:r>
                      <w:r w:rsidR="00555A0E" w:rsidRPr="0059507D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822B5D">
                        <w:rPr>
                          <w:noProof/>
                          <w:sz w:val="18"/>
                          <w:szCs w:val="18"/>
                        </w:rPr>
                        <w:t>5</w:t>
                      </w:r>
                      <w:r w:rsidR="00555A0E" w:rsidRPr="0059507D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sdtContent>
                </w:sdt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 [2092]"/>
            <v:shape id="_x0000_s2053" type="#_x0000_t34" style="position:absolute;left:1252;top:14978;width:10995;height:230;rotation:180" o:connectortype="elbow" adj="20904,-1024457,-24046" strokecolor="#a5a5a5 [2092]"/>
          </v:group>
          <w10:wrap anchorx="page" anchory="page"/>
        </v:group>
      </w:pict>
    </w:r>
    <w:r w:rsidR="006B1AE5" w:rsidRPr="006B1AE5">
      <w:rPr>
        <w:sz w:val="21"/>
        <w:szCs w:val="21"/>
      </w:rPr>
      <w:t>Http</w:t>
    </w:r>
    <w:r w:rsidR="0014506B">
      <w:rPr>
        <w:sz w:val="21"/>
        <w:szCs w:val="21"/>
      </w:rPr>
      <w:t xml:space="preserve">://www.menglianggroup.com   </w:t>
    </w:r>
    <w:r w:rsidR="0014506B">
      <w:rPr>
        <w:rFonts w:hint="eastAsia"/>
        <w:sz w:val="21"/>
        <w:szCs w:val="21"/>
      </w:rPr>
      <w:t xml:space="preserve"> </w:t>
    </w:r>
    <w:r w:rsidR="0014506B">
      <w:rPr>
        <w:sz w:val="21"/>
        <w:szCs w:val="21"/>
      </w:rPr>
      <w:t xml:space="preserve"> </w:t>
    </w:r>
    <w:r w:rsidR="00185A4A">
      <w:rPr>
        <w:sz w:val="21"/>
        <w:szCs w:val="21"/>
      </w:rPr>
      <w:t xml:space="preserve"> E-mail</w:t>
    </w:r>
    <w:r w:rsidR="00185A4A" w:rsidRPr="006B1AE5">
      <w:rPr>
        <w:sz w:val="21"/>
        <w:szCs w:val="21"/>
      </w:rPr>
      <w:t xml:space="preserve">: </w:t>
    </w:r>
    <w:r w:rsidR="0014506B" w:rsidRPr="0014506B">
      <w:rPr>
        <w:sz w:val="21"/>
        <w:szCs w:val="21"/>
      </w:rPr>
      <w:t>mengliang17@163.com</w:t>
    </w:r>
    <w:r w:rsidR="0014506B">
      <w:rPr>
        <w:rFonts w:hint="eastAsia"/>
        <w:sz w:val="21"/>
        <w:szCs w:val="21"/>
      </w:rPr>
      <w:t xml:space="preserve">      QQ</w:t>
    </w:r>
    <w:r w:rsidR="00185A4A" w:rsidRPr="006B1AE5">
      <w:rPr>
        <w:sz w:val="21"/>
        <w:szCs w:val="21"/>
      </w:rPr>
      <w:t xml:space="preserve">: </w:t>
    </w:r>
    <w:r w:rsidR="0014506B" w:rsidRPr="0014506B">
      <w:rPr>
        <w:sz w:val="21"/>
        <w:szCs w:val="21"/>
      </w:rPr>
      <w:t>2351462123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AD" w:rsidRDefault="00F34CAD" w:rsidP="00CA7679">
      <w:r>
        <w:separator/>
      </w:r>
    </w:p>
  </w:footnote>
  <w:footnote w:type="continuationSeparator" w:id="1">
    <w:p w:rsidR="00F34CAD" w:rsidRDefault="00F34CAD" w:rsidP="00CA7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92" w:rsidRDefault="007A7C63">
    <w:r>
      <w:rPr>
        <w:rFonts w:hint="eastAsia"/>
        <w:sz w:val="18"/>
        <w:szCs w:val="18"/>
      </w:rPr>
      <w:t xml:space="preserve">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1D" w:rsidRPr="00415A64" w:rsidRDefault="005D4913" w:rsidP="007A7C63">
    <w:pPr>
      <w:pStyle w:val="a3"/>
      <w:jc w:val="both"/>
      <w:rPr>
        <w:rFonts w:ascii="楷体" w:eastAsia="楷体" w:hAnsi="楷体" w:cs="Arial"/>
        <w:b/>
        <w:color w:val="0067B2"/>
        <w:sz w:val="21"/>
        <w:szCs w:val="21"/>
      </w:rPr>
    </w:pPr>
    <w:r w:rsidRPr="005D4913">
      <w:rPr>
        <w:rFonts w:ascii="Arial" w:eastAsiaTheme="minorEastAsia" w:hAnsi="Arial" w:cs="Arial"/>
        <w:b/>
        <w:noProof/>
        <w:color w:val="00B0F0"/>
        <w:sz w:val="30"/>
        <w:szCs w:val="3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-561975</wp:posOffset>
          </wp:positionV>
          <wp:extent cx="1552575" cy="342900"/>
          <wp:effectExtent l="19050" t="0" r="9525" b="0"/>
          <wp:wrapSquare wrapText="bothSides"/>
          <wp:docPr id="2" name="图片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ngliang\Desktop\孟良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7C63" w:rsidRPr="007A7C63">
      <w:rPr>
        <w:rFonts w:ascii="Arial" w:eastAsiaTheme="minorEastAsia" w:hAnsi="Arial" w:cs="Arial"/>
        <w:b/>
        <w:color w:val="00B0F0"/>
        <w:sz w:val="30"/>
        <w:szCs w:val="30"/>
      </w:rPr>
      <w:t xml:space="preserve">                          </w:t>
    </w:r>
    <w:r w:rsidR="007A7C63" w:rsidRPr="007A7C63">
      <w:rPr>
        <w:rFonts w:ascii="Arial" w:eastAsiaTheme="minorEastAsia" w:hAnsi="Arial" w:cs="Arial"/>
        <w:sz w:val="30"/>
        <w:szCs w:val="30"/>
      </w:rPr>
      <w:t xml:space="preserve">   </w:t>
    </w:r>
    <w:r w:rsidR="007077A9">
      <w:rPr>
        <w:rFonts w:ascii="Arial" w:eastAsiaTheme="minorEastAsia" w:hAnsi="Arial" w:cs="Arial" w:hint="eastAsia"/>
        <w:sz w:val="30"/>
        <w:szCs w:val="30"/>
      </w:rPr>
      <w:t xml:space="preserve">         </w:t>
    </w:r>
    <w:hyperlink r:id="rId3" w:history="1">
      <w:r w:rsidR="007A7C63" w:rsidRPr="00415A64">
        <w:rPr>
          <w:rStyle w:val="a8"/>
          <w:rFonts w:ascii="楷体" w:eastAsia="楷体" w:hAnsi="楷体" w:cs="Arial" w:hint="default"/>
          <w:b/>
          <w:sz w:val="21"/>
          <w:szCs w:val="21"/>
          <w:u w:val="none"/>
        </w:rPr>
        <w:t>上海孟良仪器技术有限公司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C"/>
      </v:shape>
    </w:pict>
  </w:numPicBullet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1"/>
      <w:numFmt w:val="upperLetter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1"/>
      <w:numFmt w:val="upperLetter"/>
      <w:suff w:val="nothing"/>
      <w:lvlText w:val="%1、"/>
      <w:lvlJc w:val="left"/>
    </w:lvl>
  </w:abstractNum>
  <w:abstractNum w:abstractNumId="4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0000000D"/>
    <w:multiLevelType w:val="singleLevel"/>
    <w:tmpl w:val="0000000D"/>
    <w:lvl w:ilvl="0">
      <w:start w:val="4"/>
      <w:numFmt w:val="chineseCounting"/>
      <w:suff w:val="nothing"/>
      <w:lvlText w:val="%1、"/>
      <w:lvlJc w:val="left"/>
    </w:lvl>
  </w:abstractNum>
  <w:abstractNum w:abstractNumId="6">
    <w:nsid w:val="0000000E"/>
    <w:multiLevelType w:val="singleLevel"/>
    <w:tmpl w:val="0000000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00000011"/>
    <w:multiLevelType w:val="singleLevel"/>
    <w:tmpl w:val="0000001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0AD40E64"/>
    <w:multiLevelType w:val="hybridMultilevel"/>
    <w:tmpl w:val="69AA0B30"/>
    <w:lvl w:ilvl="0" w:tplc="B3E624AC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B40AB0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F50560C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45411BC"/>
    <w:multiLevelType w:val="hybridMultilevel"/>
    <w:tmpl w:val="0A6C38C4"/>
    <w:lvl w:ilvl="0" w:tplc="44C0E080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10">
    <w:nsid w:val="1C61742B"/>
    <w:multiLevelType w:val="hybridMultilevel"/>
    <w:tmpl w:val="F65CD16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ABD27CA"/>
    <w:multiLevelType w:val="hybridMultilevel"/>
    <w:tmpl w:val="6016B41C"/>
    <w:lvl w:ilvl="0" w:tplc="CB841F28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8848A2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2">
    <w:nsid w:val="45A20999"/>
    <w:multiLevelType w:val="hybridMultilevel"/>
    <w:tmpl w:val="EC9805E4"/>
    <w:lvl w:ilvl="0" w:tplc="4F84D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C5944AE"/>
    <w:multiLevelType w:val="hybridMultilevel"/>
    <w:tmpl w:val="65FCEE14"/>
    <w:lvl w:ilvl="0" w:tplc="9C18D38E">
      <w:start w:val="1"/>
      <w:numFmt w:val="decimal"/>
      <w:lvlText w:val="%1，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C801480"/>
    <w:multiLevelType w:val="hybridMultilevel"/>
    <w:tmpl w:val="F53459D2"/>
    <w:lvl w:ilvl="0" w:tplc="C9FA25E4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>
    <w:nsid w:val="52374F48"/>
    <w:multiLevelType w:val="hybridMultilevel"/>
    <w:tmpl w:val="4B542BAC"/>
    <w:lvl w:ilvl="0" w:tplc="BA5C0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3DD018A"/>
    <w:multiLevelType w:val="hybridMultilevel"/>
    <w:tmpl w:val="75DABF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BEB6C96"/>
    <w:multiLevelType w:val="hybridMultilevel"/>
    <w:tmpl w:val="162024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7"/>
  </w:num>
  <w:num w:numId="5">
    <w:abstractNumId w:val="1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7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>
      <o:colormru v:ext="edit" colors="#0067b2"/>
      <o:colormenu v:ext="edit" fillcolor="#0067b2" strokecolor="none [3213]"/>
    </o:shapedefaults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760"/>
    <w:rsid w:val="0001186F"/>
    <w:rsid w:val="000145BB"/>
    <w:rsid w:val="00023D17"/>
    <w:rsid w:val="000310C6"/>
    <w:rsid w:val="00037C87"/>
    <w:rsid w:val="0005508B"/>
    <w:rsid w:val="00056409"/>
    <w:rsid w:val="0006776A"/>
    <w:rsid w:val="00073835"/>
    <w:rsid w:val="000848FC"/>
    <w:rsid w:val="000A2D30"/>
    <w:rsid w:val="000A3ED6"/>
    <w:rsid w:val="000B12F8"/>
    <w:rsid w:val="000B5131"/>
    <w:rsid w:val="000D17A7"/>
    <w:rsid w:val="000D2D27"/>
    <w:rsid w:val="000F4FAE"/>
    <w:rsid w:val="00111D65"/>
    <w:rsid w:val="00115984"/>
    <w:rsid w:val="001235C0"/>
    <w:rsid w:val="00133209"/>
    <w:rsid w:val="00135A56"/>
    <w:rsid w:val="0014506B"/>
    <w:rsid w:val="001450E6"/>
    <w:rsid w:val="00145F8F"/>
    <w:rsid w:val="00163E34"/>
    <w:rsid w:val="001750C8"/>
    <w:rsid w:val="00181A0F"/>
    <w:rsid w:val="00183335"/>
    <w:rsid w:val="00185A4A"/>
    <w:rsid w:val="0018626E"/>
    <w:rsid w:val="001932A3"/>
    <w:rsid w:val="001A0397"/>
    <w:rsid w:val="001B1764"/>
    <w:rsid w:val="001B20AB"/>
    <w:rsid w:val="001C1C28"/>
    <w:rsid w:val="001D7E00"/>
    <w:rsid w:val="001E15F4"/>
    <w:rsid w:val="001E3E4E"/>
    <w:rsid w:val="001F2482"/>
    <w:rsid w:val="001F4AB0"/>
    <w:rsid w:val="001F599A"/>
    <w:rsid w:val="00206F33"/>
    <w:rsid w:val="002121FE"/>
    <w:rsid w:val="00216BEF"/>
    <w:rsid w:val="00230A78"/>
    <w:rsid w:val="002350A3"/>
    <w:rsid w:val="002443B3"/>
    <w:rsid w:val="002461BE"/>
    <w:rsid w:val="002550AF"/>
    <w:rsid w:val="002568C7"/>
    <w:rsid w:val="00260BAE"/>
    <w:rsid w:val="002634B1"/>
    <w:rsid w:val="00295A49"/>
    <w:rsid w:val="002A18C5"/>
    <w:rsid w:val="002A63ED"/>
    <w:rsid w:val="002A6F25"/>
    <w:rsid w:val="002B21DD"/>
    <w:rsid w:val="002C0959"/>
    <w:rsid w:val="002D4A4A"/>
    <w:rsid w:val="002E3228"/>
    <w:rsid w:val="002F2E47"/>
    <w:rsid w:val="002F6B53"/>
    <w:rsid w:val="00301FBE"/>
    <w:rsid w:val="00347134"/>
    <w:rsid w:val="003647CE"/>
    <w:rsid w:val="0037426E"/>
    <w:rsid w:val="00375E18"/>
    <w:rsid w:val="00390683"/>
    <w:rsid w:val="003A17A6"/>
    <w:rsid w:val="003B2AB0"/>
    <w:rsid w:val="003B7705"/>
    <w:rsid w:val="003D2A04"/>
    <w:rsid w:val="003D6D6B"/>
    <w:rsid w:val="003E4B0B"/>
    <w:rsid w:val="003E7288"/>
    <w:rsid w:val="003F58A6"/>
    <w:rsid w:val="003F710E"/>
    <w:rsid w:val="0040255F"/>
    <w:rsid w:val="0041092A"/>
    <w:rsid w:val="00412204"/>
    <w:rsid w:val="00415A64"/>
    <w:rsid w:val="004333FF"/>
    <w:rsid w:val="00462FFC"/>
    <w:rsid w:val="00466D17"/>
    <w:rsid w:val="004709B7"/>
    <w:rsid w:val="00472144"/>
    <w:rsid w:val="00480164"/>
    <w:rsid w:val="004C360A"/>
    <w:rsid w:val="004E5EA6"/>
    <w:rsid w:val="004F6AED"/>
    <w:rsid w:val="00502720"/>
    <w:rsid w:val="00503FA7"/>
    <w:rsid w:val="005223B9"/>
    <w:rsid w:val="00524556"/>
    <w:rsid w:val="00525E36"/>
    <w:rsid w:val="00536FA3"/>
    <w:rsid w:val="00541E9B"/>
    <w:rsid w:val="005520DF"/>
    <w:rsid w:val="00555396"/>
    <w:rsid w:val="00555A0E"/>
    <w:rsid w:val="00564D26"/>
    <w:rsid w:val="00576B57"/>
    <w:rsid w:val="00583357"/>
    <w:rsid w:val="005836D7"/>
    <w:rsid w:val="005842A1"/>
    <w:rsid w:val="00587785"/>
    <w:rsid w:val="00591DCC"/>
    <w:rsid w:val="0059507D"/>
    <w:rsid w:val="00596887"/>
    <w:rsid w:val="005A1E8E"/>
    <w:rsid w:val="005A2DF6"/>
    <w:rsid w:val="005B102B"/>
    <w:rsid w:val="005B47A8"/>
    <w:rsid w:val="005B7C3F"/>
    <w:rsid w:val="005C1785"/>
    <w:rsid w:val="005C79B8"/>
    <w:rsid w:val="005C7EDB"/>
    <w:rsid w:val="005D2100"/>
    <w:rsid w:val="005D2E74"/>
    <w:rsid w:val="005D305A"/>
    <w:rsid w:val="005D4913"/>
    <w:rsid w:val="005E1221"/>
    <w:rsid w:val="005E1E90"/>
    <w:rsid w:val="005F5323"/>
    <w:rsid w:val="00601A0F"/>
    <w:rsid w:val="0060478E"/>
    <w:rsid w:val="006065A5"/>
    <w:rsid w:val="00607254"/>
    <w:rsid w:val="00641430"/>
    <w:rsid w:val="006616D8"/>
    <w:rsid w:val="006772FB"/>
    <w:rsid w:val="00677A92"/>
    <w:rsid w:val="00695F3C"/>
    <w:rsid w:val="00696F66"/>
    <w:rsid w:val="00697C96"/>
    <w:rsid w:val="006A20DD"/>
    <w:rsid w:val="006A4CEC"/>
    <w:rsid w:val="006B1AE5"/>
    <w:rsid w:val="006B516F"/>
    <w:rsid w:val="006F3DE0"/>
    <w:rsid w:val="007045EE"/>
    <w:rsid w:val="007077A9"/>
    <w:rsid w:val="00710D2A"/>
    <w:rsid w:val="00714D87"/>
    <w:rsid w:val="0071784D"/>
    <w:rsid w:val="00727370"/>
    <w:rsid w:val="007317AD"/>
    <w:rsid w:val="0073649A"/>
    <w:rsid w:val="00745AE6"/>
    <w:rsid w:val="00764883"/>
    <w:rsid w:val="00791D79"/>
    <w:rsid w:val="00791F55"/>
    <w:rsid w:val="00796B43"/>
    <w:rsid w:val="00797869"/>
    <w:rsid w:val="007A2B9F"/>
    <w:rsid w:val="007A7C63"/>
    <w:rsid w:val="007B05E6"/>
    <w:rsid w:val="007B7C13"/>
    <w:rsid w:val="007B7D6A"/>
    <w:rsid w:val="007C284A"/>
    <w:rsid w:val="007C775D"/>
    <w:rsid w:val="007D5E9E"/>
    <w:rsid w:val="007E30BB"/>
    <w:rsid w:val="008046D2"/>
    <w:rsid w:val="00810579"/>
    <w:rsid w:val="00811D14"/>
    <w:rsid w:val="00822B5D"/>
    <w:rsid w:val="0083433E"/>
    <w:rsid w:val="00847517"/>
    <w:rsid w:val="00857547"/>
    <w:rsid w:val="008809E2"/>
    <w:rsid w:val="008A7150"/>
    <w:rsid w:val="008A7592"/>
    <w:rsid w:val="008B281D"/>
    <w:rsid w:val="008F39D2"/>
    <w:rsid w:val="008F5344"/>
    <w:rsid w:val="00902E3D"/>
    <w:rsid w:val="0090441E"/>
    <w:rsid w:val="00912D6E"/>
    <w:rsid w:val="009429EE"/>
    <w:rsid w:val="00947A16"/>
    <w:rsid w:val="009547C5"/>
    <w:rsid w:val="0095713C"/>
    <w:rsid w:val="00962E37"/>
    <w:rsid w:val="00986905"/>
    <w:rsid w:val="009B0A29"/>
    <w:rsid w:val="009B12B5"/>
    <w:rsid w:val="009B436C"/>
    <w:rsid w:val="009B51BB"/>
    <w:rsid w:val="009D1642"/>
    <w:rsid w:val="009E5143"/>
    <w:rsid w:val="00A23F98"/>
    <w:rsid w:val="00A37CBE"/>
    <w:rsid w:val="00A555DC"/>
    <w:rsid w:val="00A62FFF"/>
    <w:rsid w:val="00A67876"/>
    <w:rsid w:val="00A727A0"/>
    <w:rsid w:val="00A7415A"/>
    <w:rsid w:val="00AA3C22"/>
    <w:rsid w:val="00AB039F"/>
    <w:rsid w:val="00AC0F89"/>
    <w:rsid w:val="00AD76A5"/>
    <w:rsid w:val="00B058CB"/>
    <w:rsid w:val="00B06A55"/>
    <w:rsid w:val="00B138A9"/>
    <w:rsid w:val="00B145D2"/>
    <w:rsid w:val="00B22856"/>
    <w:rsid w:val="00B30760"/>
    <w:rsid w:val="00B35FF6"/>
    <w:rsid w:val="00B369AF"/>
    <w:rsid w:val="00B42588"/>
    <w:rsid w:val="00B477D3"/>
    <w:rsid w:val="00B712CC"/>
    <w:rsid w:val="00B7340B"/>
    <w:rsid w:val="00B77AF3"/>
    <w:rsid w:val="00B80397"/>
    <w:rsid w:val="00B807AC"/>
    <w:rsid w:val="00B8167A"/>
    <w:rsid w:val="00B92DC9"/>
    <w:rsid w:val="00B951D3"/>
    <w:rsid w:val="00BB28CE"/>
    <w:rsid w:val="00BC167F"/>
    <w:rsid w:val="00BC41DC"/>
    <w:rsid w:val="00BD4152"/>
    <w:rsid w:val="00BE1C00"/>
    <w:rsid w:val="00BE2219"/>
    <w:rsid w:val="00C055F5"/>
    <w:rsid w:val="00C22826"/>
    <w:rsid w:val="00C23F00"/>
    <w:rsid w:val="00C35F83"/>
    <w:rsid w:val="00C367EF"/>
    <w:rsid w:val="00C51236"/>
    <w:rsid w:val="00C51352"/>
    <w:rsid w:val="00C72822"/>
    <w:rsid w:val="00C77067"/>
    <w:rsid w:val="00C9241F"/>
    <w:rsid w:val="00C97B7A"/>
    <w:rsid w:val="00CA7679"/>
    <w:rsid w:val="00CA77ED"/>
    <w:rsid w:val="00CD1521"/>
    <w:rsid w:val="00CD528B"/>
    <w:rsid w:val="00CF0B0C"/>
    <w:rsid w:val="00CF75CE"/>
    <w:rsid w:val="00D12C10"/>
    <w:rsid w:val="00D2053C"/>
    <w:rsid w:val="00D27FEA"/>
    <w:rsid w:val="00D34C92"/>
    <w:rsid w:val="00D4472E"/>
    <w:rsid w:val="00D6066A"/>
    <w:rsid w:val="00D60A63"/>
    <w:rsid w:val="00D635F6"/>
    <w:rsid w:val="00D64546"/>
    <w:rsid w:val="00D754C9"/>
    <w:rsid w:val="00D8118F"/>
    <w:rsid w:val="00D83F00"/>
    <w:rsid w:val="00D97588"/>
    <w:rsid w:val="00DA0F75"/>
    <w:rsid w:val="00DA3283"/>
    <w:rsid w:val="00DE723C"/>
    <w:rsid w:val="00DF0678"/>
    <w:rsid w:val="00DF1C63"/>
    <w:rsid w:val="00DF6438"/>
    <w:rsid w:val="00E04A06"/>
    <w:rsid w:val="00E41EAF"/>
    <w:rsid w:val="00E420D3"/>
    <w:rsid w:val="00E503B1"/>
    <w:rsid w:val="00E645EB"/>
    <w:rsid w:val="00E73B27"/>
    <w:rsid w:val="00E74A30"/>
    <w:rsid w:val="00E856D7"/>
    <w:rsid w:val="00E91BB1"/>
    <w:rsid w:val="00E93A80"/>
    <w:rsid w:val="00EB0F55"/>
    <w:rsid w:val="00EB1DC8"/>
    <w:rsid w:val="00EE049B"/>
    <w:rsid w:val="00F02896"/>
    <w:rsid w:val="00F039CF"/>
    <w:rsid w:val="00F07D63"/>
    <w:rsid w:val="00F11B91"/>
    <w:rsid w:val="00F132D4"/>
    <w:rsid w:val="00F20379"/>
    <w:rsid w:val="00F34CAD"/>
    <w:rsid w:val="00F36C4E"/>
    <w:rsid w:val="00F52FD7"/>
    <w:rsid w:val="00F715E6"/>
    <w:rsid w:val="00F748BA"/>
    <w:rsid w:val="00F7726C"/>
    <w:rsid w:val="00F87BFC"/>
    <w:rsid w:val="00F900EF"/>
    <w:rsid w:val="00F9276E"/>
    <w:rsid w:val="00FA699C"/>
    <w:rsid w:val="00FC1793"/>
    <w:rsid w:val="00FC2ACB"/>
    <w:rsid w:val="00FC41FC"/>
    <w:rsid w:val="00FD0692"/>
    <w:rsid w:val="00FD720A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3490">
      <o:colormru v:ext="edit" colors="#0067b2"/>
      <o:colormenu v:ext="edit" fillcolor="#0067b2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6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6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76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7679"/>
    <w:rPr>
      <w:sz w:val="18"/>
      <w:szCs w:val="18"/>
    </w:rPr>
  </w:style>
  <w:style w:type="table" w:styleId="a6">
    <w:name w:val="Table Grid"/>
    <w:basedOn w:val="a1"/>
    <w:rsid w:val="000B5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77AF3"/>
    <w:rPr>
      <w:i w:val="0"/>
      <w:iCs w:val="0"/>
      <w:color w:val="CC0000"/>
    </w:rPr>
  </w:style>
  <w:style w:type="character" w:styleId="a8">
    <w:name w:val="Hyperlink"/>
    <w:basedOn w:val="a0"/>
    <w:uiPriority w:val="99"/>
    <w:unhideWhenUsed/>
    <w:rsid w:val="0018626E"/>
    <w:rPr>
      <w:rFonts w:ascii="宋体" w:eastAsia="宋体" w:hAnsi="宋体" w:hint="eastAsia"/>
      <w:b w:val="0"/>
      <w:bCs w:val="0"/>
      <w:i w:val="0"/>
      <w:iCs w:val="0"/>
      <w:color w:val="0000FF"/>
      <w:sz w:val="24"/>
      <w:szCs w:val="24"/>
      <w:u w:val="single"/>
    </w:rPr>
  </w:style>
  <w:style w:type="paragraph" w:styleId="a9">
    <w:name w:val="List Paragraph"/>
    <w:basedOn w:val="a"/>
    <w:uiPriority w:val="34"/>
    <w:qFormat/>
    <w:rsid w:val="00183335"/>
    <w:pPr>
      <w:ind w:firstLineChars="200" w:firstLine="420"/>
    </w:pPr>
  </w:style>
  <w:style w:type="character" w:styleId="aa">
    <w:name w:val="Strong"/>
    <w:basedOn w:val="a0"/>
    <w:qFormat/>
    <w:rsid w:val="004E5EA6"/>
    <w:rPr>
      <w:b/>
      <w:bCs/>
    </w:rPr>
  </w:style>
  <w:style w:type="paragraph" w:customStyle="1" w:styleId="Default">
    <w:name w:val="Default"/>
    <w:rsid w:val="00C5123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44.png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nglianggroup.com" TargetMode="External"/><Relationship Id="rId2" Type="http://schemas.openxmlformats.org/officeDocument/2006/relationships/image" Target="media/image48.png"/><Relationship Id="rId1" Type="http://schemas.openxmlformats.org/officeDocument/2006/relationships/hyperlink" Target="http://www.menglianggroup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2011-02-25T00:00:00</PublishDate>
  <Abstract/>
  <CompanyAddress>Http://www.menglianggroup.com  E-mail:mengliangyiqi@163.com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C159C6-E79E-4E51-B3C8-AAC7D0D7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436</Words>
  <Characters>2486</Characters>
  <Application>Microsoft Office Word</Application>
  <DocSecurity>0</DocSecurity>
  <Lines>20</Lines>
  <Paragraphs>5</Paragraphs>
  <ScaleCrop>false</ScaleCrop>
  <Manager>Shanghai Mengliang Instrument Technology Co., Ltd.</Manager>
  <Company>上海孟良仪器技术有限公司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上海孟良仪器技术有限公司</dc:title>
  <dc:creator>周梦良</dc:creator>
  <dc:description>www.menglianggroup.com</dc:description>
  <cp:lastModifiedBy>Dream Zhou</cp:lastModifiedBy>
  <cp:revision>5</cp:revision>
  <cp:lastPrinted>2012-04-23T09:25:00Z</cp:lastPrinted>
  <dcterms:created xsi:type="dcterms:W3CDTF">2012-07-20T09:26:00Z</dcterms:created>
  <dcterms:modified xsi:type="dcterms:W3CDTF">2012-07-20T09:35:00Z</dcterms:modified>
</cp:coreProperties>
</file>